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712C0644"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9021B4">
        <w:rPr>
          <w:rFonts w:ascii="Times New Roman" w:hAnsi="Times New Roman"/>
          <w:b/>
          <w:sz w:val="24"/>
          <w:lang w:val="en-US"/>
        </w:rPr>
        <w:t>bis</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9042AA">
        <w:rPr>
          <w:rFonts w:ascii="Times New Roman" w:hAnsi="Times New Roman"/>
          <w:b/>
          <w:sz w:val="24"/>
        </w:rPr>
        <w:t>0642</w:t>
      </w:r>
    </w:p>
    <w:p w14:paraId="1C410A49" w14:textId="7CAC4EDA" w:rsidR="00CC53D4" w:rsidRPr="005A4EE4" w:rsidRDefault="009021B4" w:rsidP="00CC53D4">
      <w:pPr>
        <w:spacing w:after="0"/>
        <w:rPr>
          <w:rFonts w:ascii="Times New Roman" w:hAnsi="Times New Roman"/>
          <w:b/>
          <w:sz w:val="24"/>
          <w:lang w:val="en-US"/>
        </w:rPr>
      </w:pPr>
      <w:r>
        <w:rPr>
          <w:rFonts w:ascii="Times New Roman" w:hAnsi="Times New Roman"/>
          <w:b/>
          <w:sz w:val="24"/>
          <w:lang w:val="en-US"/>
        </w:rPr>
        <w:t>Chongqing</w:t>
      </w:r>
      <w:r w:rsidR="007D3E49" w:rsidRPr="00902155">
        <w:rPr>
          <w:rFonts w:ascii="Times New Roman" w:hAnsi="Times New Roman"/>
          <w:b/>
          <w:sz w:val="24"/>
          <w:lang w:val="en-US"/>
        </w:rPr>
        <w:t xml:space="preserve">, </w:t>
      </w:r>
      <w:r>
        <w:rPr>
          <w:rFonts w:ascii="Times New Roman" w:hAnsi="Times New Roman"/>
          <w:b/>
          <w:sz w:val="24"/>
          <w:lang w:val="en-US"/>
        </w:rPr>
        <w:t>China</w:t>
      </w:r>
      <w:r w:rsidR="005A4EE4">
        <w:rPr>
          <w:rFonts w:ascii="Times New Roman" w:hAnsi="Times New Roman"/>
          <w:b/>
          <w:sz w:val="24"/>
          <w:lang w:val="en-US"/>
        </w:rPr>
        <w:t xml:space="preserve">, </w:t>
      </w:r>
      <w:r>
        <w:rPr>
          <w:rFonts w:ascii="Times New Roman" w:hAnsi="Times New Roman"/>
          <w:b/>
          <w:sz w:val="24"/>
          <w:lang w:val="en-US"/>
        </w:rPr>
        <w:t>October</w:t>
      </w:r>
      <w:r w:rsidR="00A75677" w:rsidRPr="00902155">
        <w:rPr>
          <w:rFonts w:ascii="Times New Roman" w:hAnsi="Times New Roman"/>
          <w:b/>
          <w:sz w:val="24"/>
          <w:lang w:val="en-US"/>
        </w:rPr>
        <w:t xml:space="preserve"> </w:t>
      </w:r>
      <w:r>
        <w:rPr>
          <w:rFonts w:ascii="Times New Roman" w:hAnsi="Times New Roman"/>
          <w:b/>
          <w:sz w:val="24"/>
          <w:lang w:val="en-US"/>
        </w:rPr>
        <w:t>14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20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58B87CDF"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7.2.2.</w:t>
      </w:r>
      <w:r w:rsidR="000E5EF1" w:rsidRPr="00902155">
        <w:rPr>
          <w:rFonts w:ascii="Times New Roman" w:hAnsi="Times New Roman"/>
          <w:b/>
          <w:bCs/>
          <w:sz w:val="24"/>
          <w:lang w:val="en-US"/>
        </w:rPr>
        <w:t>2</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841F41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323D99" w:rsidRPr="00902155">
        <w:rPr>
          <w:rFonts w:ascii="Times New Roman" w:hAnsi="Times New Roman"/>
          <w:b/>
          <w:bCs/>
          <w:sz w:val="24"/>
          <w:lang w:val="en-US"/>
        </w:rPr>
        <w:t>E</w:t>
      </w:r>
      <w:r w:rsidR="00AE2351" w:rsidRPr="00902155">
        <w:rPr>
          <w:rFonts w:ascii="Times New Roman" w:hAnsi="Times New Roman"/>
          <w:b/>
          <w:bCs/>
          <w:sz w:val="24"/>
          <w:lang w:val="en-US"/>
        </w:rPr>
        <w:t xml:space="preserve">nhancements to HARQ </w:t>
      </w:r>
      <w:r w:rsidR="00323D99" w:rsidRPr="00902155">
        <w:rPr>
          <w:rFonts w:ascii="Times New Roman" w:hAnsi="Times New Roman"/>
          <w:b/>
          <w:bCs/>
          <w:sz w:val="24"/>
          <w:lang w:val="en-US"/>
        </w:rPr>
        <w:t>for NR-unlicensed</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1D4B7E58" w14:textId="7FE9A0B4" w:rsidR="00F80923" w:rsidRPr="00902155" w:rsidRDefault="00396AF3" w:rsidP="00396B04">
      <w:pPr>
        <w:rPr>
          <w:rFonts w:ascii="Times New Roman" w:hAnsi="Times New Roman"/>
        </w:rPr>
      </w:pPr>
      <w:r w:rsidRPr="00902155">
        <w:rPr>
          <w:rFonts w:ascii="Times New Roman" w:hAnsi="Times New Roman"/>
        </w:rPr>
        <w:t xml:space="preserve">In </w:t>
      </w:r>
      <w:r w:rsidR="00EE6C21" w:rsidRPr="00902155">
        <w:rPr>
          <w:rFonts w:ascii="Times New Roman" w:hAnsi="Times New Roman"/>
        </w:rPr>
        <w:t>RAN Meeting #82</w:t>
      </w:r>
      <w:r w:rsidRPr="00902155">
        <w:rPr>
          <w:rFonts w:ascii="Times New Roman" w:hAnsi="Times New Roman"/>
        </w:rPr>
        <w:t xml:space="preserve">, </w:t>
      </w:r>
      <w:r w:rsidR="00EE6C21" w:rsidRPr="00902155">
        <w:rPr>
          <w:rFonts w:ascii="Times New Roman" w:hAnsi="Times New Roman"/>
        </w:rPr>
        <w:t>a new work item for NR-U was approved [1]. Included in the work item description are the following objectives for enhancements in HARQ operation</w:t>
      </w:r>
      <w:r w:rsidRPr="00902155">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4BC3C71D" w14:textId="77777777" w:rsidTr="003214FF">
        <w:tc>
          <w:tcPr>
            <w:tcW w:w="9811" w:type="dxa"/>
            <w:shd w:val="clear" w:color="auto" w:fill="auto"/>
          </w:tcPr>
          <w:p w14:paraId="1FBD95D0" w14:textId="77777777" w:rsidR="003214FF" w:rsidRPr="00902155" w:rsidRDefault="003214FF" w:rsidP="003214FF">
            <w:pPr>
              <w:spacing w:before="120"/>
              <w:rPr>
                <w:rFonts w:ascii="Times New Roman" w:hAnsi="Times New Roman"/>
                <w:lang w:eastAsia="x-none"/>
              </w:rPr>
            </w:pPr>
            <w:r w:rsidRPr="00902155">
              <w:rPr>
                <w:rFonts w:ascii="Times New Roman" w:hAnsi="Times New Roman"/>
                <w:lang w:eastAsia="x-none"/>
              </w:rPr>
              <w:t>Objectives:</w:t>
            </w:r>
          </w:p>
          <w:p w14:paraId="47291492" w14:textId="77777777" w:rsidR="003214FF" w:rsidRPr="00902155" w:rsidRDefault="003214FF" w:rsidP="003214FF">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902155">
              <w:rPr>
                <w:rFonts w:ascii="Times New Roman" w:eastAsia="Times New Roman" w:hAnsi="Times New Roman"/>
                <w:szCs w:val="20"/>
                <w:lang w:eastAsia="ja-JP"/>
              </w:rPr>
              <w:t xml:space="preserve">- </w:t>
            </w:r>
            <w:r w:rsidRPr="00902155">
              <w:rPr>
                <w:rFonts w:ascii="Times New Roman" w:eastAsia="Times New Roman" w:hAnsi="Times New Roman"/>
                <w:szCs w:val="20"/>
                <w:lang w:eastAsia="ja-JP"/>
              </w:rPr>
              <w:tab/>
            </w:r>
            <w:bookmarkStart w:id="2" w:name="_Hlk532426838"/>
            <w:r w:rsidRPr="00902155">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60D0F7EA" w14:textId="0E06EDDF" w:rsidR="003214FF" w:rsidRPr="00902155" w:rsidRDefault="003214FF" w:rsidP="003214FF">
            <w:pPr>
              <w:rPr>
                <w:rFonts w:ascii="Times New Roman" w:hAnsi="Times New Roman"/>
              </w:rPr>
            </w:pPr>
            <w:r w:rsidRPr="00902155">
              <w:rPr>
                <w:rFonts w:ascii="Times New Roman" w:eastAsia="Times New Roman" w:hAnsi="Times New Roman"/>
                <w:szCs w:val="20"/>
                <w:lang w:eastAsia="ja-JP"/>
              </w:rPr>
              <w:t>-</w:t>
            </w:r>
            <w:r w:rsidRPr="00902155">
              <w:rPr>
                <w:rFonts w:ascii="Times New Roman" w:eastAsia="Times New Roman" w:hAnsi="Times New Roman"/>
                <w:szCs w:val="20"/>
                <w:lang w:eastAsia="ja-JP"/>
              </w:rPr>
              <w:tab/>
              <w:t>Scheduling multiple TTIs for PUSCH in-line with agreements from the study phase (TR 38.889, Section 7.2.1.3.3). (RAN1)</w:t>
            </w:r>
          </w:p>
        </w:tc>
      </w:tr>
    </w:tbl>
    <w:p w14:paraId="30BA8E16" w14:textId="77777777" w:rsidR="003214FF" w:rsidRPr="00902155" w:rsidRDefault="003214FF" w:rsidP="003214FF">
      <w:pPr>
        <w:pStyle w:val="ListParagraph"/>
        <w:overflowPunct w:val="0"/>
        <w:autoSpaceDE w:val="0"/>
        <w:autoSpaceDN w:val="0"/>
        <w:adjustRightInd w:val="0"/>
        <w:spacing w:after="0"/>
        <w:ind w:left="0"/>
        <w:rPr>
          <w:bCs/>
          <w:lang w:val="en-US"/>
        </w:rPr>
      </w:pPr>
    </w:p>
    <w:p w14:paraId="7B3B9361" w14:textId="119E7D29" w:rsidR="003214FF" w:rsidRPr="00902155" w:rsidRDefault="00665B00" w:rsidP="003214FF">
      <w:pPr>
        <w:rPr>
          <w:rFonts w:ascii="Times New Roman" w:hAnsi="Times New Roman"/>
        </w:rPr>
      </w:pPr>
      <w:r w:rsidRPr="00902155">
        <w:rPr>
          <w:rFonts w:ascii="Times New Roman" w:hAnsi="Times New Roman"/>
        </w:rPr>
        <w:t xml:space="preserve">In </w:t>
      </w:r>
      <w:r w:rsidR="00336CD5" w:rsidRPr="00902155">
        <w:rPr>
          <w:rFonts w:ascii="Times New Roman" w:hAnsi="Times New Roman"/>
        </w:rPr>
        <w:t xml:space="preserve">past RAN1 </w:t>
      </w:r>
      <w:r w:rsidRPr="00902155">
        <w:rPr>
          <w:rFonts w:ascii="Times New Roman" w:hAnsi="Times New Roman"/>
        </w:rPr>
        <w:t>meeting</w:t>
      </w:r>
      <w:r w:rsidR="00BF6C82" w:rsidRPr="00902155">
        <w:rPr>
          <w:rFonts w:ascii="Times New Roman" w:hAnsi="Times New Roman"/>
        </w:rPr>
        <w:t>s</w:t>
      </w:r>
      <w:r w:rsidRPr="00902155">
        <w:rPr>
          <w:rFonts w:ascii="Times New Roman" w:hAnsi="Times New Roman"/>
        </w:rPr>
        <w:t>, the following agreement</w:t>
      </w:r>
      <w:r w:rsidR="005A791D" w:rsidRPr="00902155">
        <w:rPr>
          <w:rFonts w:ascii="Times New Roman" w:hAnsi="Times New Roman"/>
        </w:rPr>
        <w:t>s</w:t>
      </w:r>
      <w:r w:rsidRPr="00902155">
        <w:rPr>
          <w:rFonts w:ascii="Times New Roman" w:hAnsi="Times New Roman"/>
        </w:rPr>
        <w:t xml:space="preserve"> on HARQ-ACK transmission were agreed</w:t>
      </w:r>
      <w:r w:rsidR="0065373F">
        <w:rPr>
          <w:rFonts w:ascii="Times New Roman" w:hAnsi="Times New Roman"/>
        </w:rPr>
        <w:t xml:space="preserve"> [2-</w:t>
      </w:r>
      <w:r w:rsidR="00393BC8">
        <w:rPr>
          <w:rFonts w:ascii="Times New Roman" w:hAnsi="Times New Roman"/>
        </w:rPr>
        <w:t>6</w:t>
      </w:r>
      <w:r w:rsidR="00336CD5" w:rsidRPr="00902155">
        <w:rPr>
          <w:rFonts w:ascii="Times New Roman" w:hAnsi="Times New Roman"/>
        </w:rPr>
        <w:t>]</w:t>
      </w:r>
      <w:r w:rsidRPr="00902155">
        <w:rPr>
          <w:rFonts w:ascii="Times New Roman" w:hAnsi="Times New Roman"/>
        </w:rPr>
        <w:t>:</w:t>
      </w:r>
      <w:r w:rsidR="003214FF" w:rsidRPr="00902155">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120E0206" w14:textId="77777777" w:rsidR="00336CD5" w:rsidRPr="00902155" w:rsidRDefault="00336CD5" w:rsidP="00336CD5">
            <w:pPr>
              <w:rPr>
                <w:rFonts w:ascii="Times New Roman" w:hAnsi="Times New Roman"/>
                <w:bCs/>
                <w:szCs w:val="20"/>
                <w:lang w:eastAsia="x-none"/>
              </w:rPr>
            </w:pPr>
            <w:r w:rsidRPr="00902155">
              <w:rPr>
                <w:rFonts w:ascii="Times New Roman" w:hAnsi="Times New Roman"/>
                <w:bCs/>
                <w:szCs w:val="20"/>
                <w:highlight w:val="green"/>
                <w:lang w:eastAsia="x-none"/>
              </w:rPr>
              <w:t>Agreement:</w:t>
            </w:r>
          </w:p>
          <w:p w14:paraId="3E705C1F" w14:textId="77777777" w:rsidR="00336CD5" w:rsidRPr="00902155" w:rsidRDefault="00336CD5" w:rsidP="00336CD5">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78AF716" w14:textId="77777777" w:rsidR="00336CD5" w:rsidRPr="00902155" w:rsidRDefault="00336CD5" w:rsidP="00336CD5">
            <w:pPr>
              <w:rPr>
                <w:rFonts w:ascii="Times New Roman" w:hAnsi="Times New Roman"/>
                <w:bCs/>
                <w:szCs w:val="20"/>
                <w:lang w:eastAsia="x-none"/>
              </w:rPr>
            </w:pPr>
          </w:p>
          <w:p w14:paraId="2936016D" w14:textId="77777777" w:rsidR="00336CD5" w:rsidRPr="00902155" w:rsidRDefault="00336CD5" w:rsidP="00336CD5">
            <w:pPr>
              <w:rPr>
                <w:rFonts w:ascii="Times New Roman" w:hAnsi="Times New Roman"/>
                <w:bCs/>
                <w:szCs w:val="20"/>
                <w:u w:val="single"/>
                <w:lang w:eastAsia="x-none"/>
              </w:rPr>
            </w:pPr>
            <w:r w:rsidRPr="00902155">
              <w:rPr>
                <w:rFonts w:ascii="Times New Roman" w:hAnsi="Times New Roman"/>
                <w:bCs/>
                <w:szCs w:val="20"/>
                <w:u w:val="single"/>
                <w:lang w:eastAsia="x-none"/>
              </w:rPr>
              <w:t>Conclusion:</w:t>
            </w:r>
          </w:p>
          <w:p w14:paraId="17E184F2" w14:textId="77777777" w:rsidR="00336CD5" w:rsidRPr="00902155" w:rsidRDefault="00336CD5" w:rsidP="00336CD5">
            <w:pPr>
              <w:numPr>
                <w:ilvl w:val="0"/>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 additional value of K1 signaled by PDSCH-to-HARQ-timing-indicator needs to be introduced for the purpose of requesting feedback outside the COT (i.e. Alt3 in TR38.889 section 7.2.1.3.3)</w:t>
            </w:r>
          </w:p>
          <w:p w14:paraId="41B6034B"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the details for determining the LBT type for the UE transmission of HARQ A/N feedback for this case</w:t>
            </w:r>
          </w:p>
          <w:p w14:paraId="7EA923BE"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Further discuss whether additional values need to be introduced for the purpose of requesting feedback inside the COT</w:t>
            </w:r>
          </w:p>
          <w:p w14:paraId="39CD2583" w14:textId="77777777" w:rsidR="00336CD5" w:rsidRPr="00902155" w:rsidRDefault="00336CD5" w:rsidP="00336CD5">
            <w:pPr>
              <w:numPr>
                <w:ilvl w:val="2"/>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If additional values are introduced these can also be used for requesting feedback outside the COT</w:t>
            </w:r>
          </w:p>
          <w:p w14:paraId="0E24E53D" w14:textId="77777777" w:rsidR="00336CD5" w:rsidRPr="00902155" w:rsidRDefault="00336CD5" w:rsidP="00336CD5">
            <w:pPr>
              <w:numPr>
                <w:ilvl w:val="1"/>
                <w:numId w:val="11"/>
              </w:numPr>
              <w:spacing w:after="0"/>
              <w:jc w:val="left"/>
              <w:rPr>
                <w:rFonts w:ascii="Times New Roman" w:hAnsi="Times New Roman"/>
                <w:bCs/>
                <w:szCs w:val="20"/>
                <w:lang w:eastAsia="x-none"/>
              </w:rPr>
            </w:pPr>
            <w:r w:rsidRPr="00902155">
              <w:rPr>
                <w:rFonts w:ascii="Times New Roman" w:hAnsi="Times New Roman"/>
                <w:bCs/>
                <w:szCs w:val="20"/>
                <w:lang w:eastAsia="x-none"/>
              </w:rPr>
              <w:t>Note: This does not necessitate that the UE needs to know whether the feedback is inside or outside the COT at the time when the feedback is requested</w:t>
            </w:r>
          </w:p>
          <w:p w14:paraId="387B160D" w14:textId="77777777" w:rsidR="00336CD5" w:rsidRPr="00902155" w:rsidRDefault="00336CD5" w:rsidP="00336CD5">
            <w:pPr>
              <w:rPr>
                <w:rFonts w:ascii="Times New Roman" w:hAnsi="Times New Roman"/>
                <w:szCs w:val="20"/>
                <w:lang w:eastAsia="x-none"/>
              </w:rPr>
            </w:pPr>
          </w:p>
          <w:p w14:paraId="3FA7B649"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highlight w:val="green"/>
                <w:lang w:eastAsia="x-none"/>
              </w:rPr>
              <w:t>Agreement:</w:t>
            </w:r>
          </w:p>
          <w:p w14:paraId="2008D315"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For enabling multiple opportunities for HARQ A/N transmission and for cross-COT HARQ-ACK feedback, at least the following is supported:</w:t>
            </w:r>
          </w:p>
          <w:p w14:paraId="0D9687D3"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62E57028" w14:textId="77777777" w:rsidR="00336CD5" w:rsidRPr="00902155" w:rsidRDefault="00336CD5" w:rsidP="00336CD5">
            <w:pPr>
              <w:rPr>
                <w:rFonts w:ascii="Times New Roman" w:hAnsi="Times New Roman"/>
                <w:szCs w:val="20"/>
                <w:lang w:eastAsia="x-none"/>
              </w:rPr>
            </w:pPr>
          </w:p>
          <w:p w14:paraId="170CABD0"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highlight w:val="green"/>
                <w:lang w:eastAsia="x-none"/>
              </w:rPr>
              <w:t>Agreement:</w:t>
            </w:r>
          </w:p>
          <w:p w14:paraId="5C281903" w14:textId="77777777" w:rsidR="00336CD5" w:rsidRPr="00902155" w:rsidRDefault="00336CD5" w:rsidP="00336CD5">
            <w:pPr>
              <w:rPr>
                <w:rFonts w:ascii="Times New Roman" w:hAnsi="Times New Roman"/>
                <w:szCs w:val="20"/>
                <w:lang w:eastAsia="x-none"/>
              </w:rPr>
            </w:pPr>
            <w:r w:rsidRPr="00902155">
              <w:rPr>
                <w:rFonts w:ascii="Times New Roman" w:hAnsi="Times New Roman"/>
                <w:szCs w:val="20"/>
                <w:lang w:eastAsia="x-none"/>
              </w:rPr>
              <w:t>Cross-carrier HARQ re-transmissions will not be discussed for NR-U in Rel-16.</w:t>
            </w:r>
          </w:p>
          <w:p w14:paraId="47282251" w14:textId="77777777" w:rsidR="00BF6C82" w:rsidRPr="00902155" w:rsidRDefault="00BF6C82" w:rsidP="00BF6C82">
            <w:pPr>
              <w:spacing w:after="0"/>
              <w:jc w:val="left"/>
              <w:rPr>
                <w:rFonts w:ascii="Times New Roman" w:hAnsi="Times New Roman"/>
                <w:lang w:eastAsia="x-none"/>
              </w:rPr>
            </w:pPr>
          </w:p>
          <w:p w14:paraId="69B955B0" w14:textId="77777777" w:rsidR="00BF6C82" w:rsidRPr="00902155" w:rsidRDefault="00BF6C82" w:rsidP="00BF6C82">
            <w:pPr>
              <w:spacing w:after="0"/>
              <w:jc w:val="left"/>
              <w:rPr>
                <w:rFonts w:ascii="Times New Roman" w:hAnsi="Times New Roman"/>
                <w:lang w:eastAsia="x-none"/>
              </w:rPr>
            </w:pPr>
          </w:p>
          <w:p w14:paraId="0E38FD0A" w14:textId="77777777" w:rsidR="00BF6C82" w:rsidRPr="00902155" w:rsidRDefault="00BF6C82" w:rsidP="00BF6C82">
            <w:pPr>
              <w:rPr>
                <w:rFonts w:ascii="Times New Roman" w:hAnsi="Times New Roman"/>
                <w:lang w:eastAsia="x-none"/>
              </w:rPr>
            </w:pPr>
            <w:r w:rsidRPr="00902155">
              <w:rPr>
                <w:rFonts w:ascii="Times New Roman" w:hAnsi="Times New Roman"/>
                <w:highlight w:val="green"/>
                <w:lang w:eastAsia="x-none"/>
              </w:rPr>
              <w:t>Agreement:</w:t>
            </w:r>
          </w:p>
          <w:p w14:paraId="3B5015AA" w14:textId="77777777" w:rsidR="00BF6C82" w:rsidRPr="00902155" w:rsidRDefault="00BF6C82" w:rsidP="00BF6C82">
            <w:pPr>
              <w:rPr>
                <w:rFonts w:ascii="Times New Roman" w:hAnsi="Times New Roman"/>
              </w:rPr>
            </w:pPr>
            <w:r w:rsidRPr="00902155">
              <w:rPr>
                <w:rFonts w:ascii="Times New Roman" w:hAnsi="Times New Roman"/>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0A5BFAF8" w14:textId="77777777" w:rsidR="00BF6C82" w:rsidRPr="00902155" w:rsidRDefault="00BF6C82" w:rsidP="00BF6C82">
            <w:pPr>
              <w:rPr>
                <w:rFonts w:ascii="Times New Roman" w:hAnsi="Times New Roman"/>
                <w:lang w:eastAsia="x-none"/>
              </w:rPr>
            </w:pPr>
          </w:p>
          <w:p w14:paraId="05B7B844" w14:textId="77777777" w:rsidR="00BF6C82" w:rsidRPr="00902155" w:rsidRDefault="00BF6C82" w:rsidP="00BF6C82">
            <w:pPr>
              <w:rPr>
                <w:rFonts w:ascii="Times New Roman" w:hAnsi="Times New Roman"/>
                <w:lang w:eastAsia="x-none"/>
              </w:rPr>
            </w:pPr>
            <w:r w:rsidRPr="00902155">
              <w:rPr>
                <w:rFonts w:ascii="Times New Roman" w:hAnsi="Times New Roman"/>
                <w:highlight w:val="green"/>
                <w:lang w:eastAsia="x-none"/>
              </w:rPr>
              <w:t>Agreement:</w:t>
            </w:r>
          </w:p>
          <w:p w14:paraId="7424B6B5" w14:textId="77777777" w:rsidR="00BF6C82" w:rsidRPr="00902155" w:rsidRDefault="00BF6C82" w:rsidP="00BF6C82">
            <w:pPr>
              <w:rPr>
                <w:rFonts w:ascii="Times New Roman" w:hAnsi="Times New Roman"/>
                <w:lang w:eastAsia="x-none"/>
              </w:rPr>
            </w:pPr>
            <w:r w:rsidRPr="00902155">
              <w:rPr>
                <w:rFonts w:ascii="Times New Roman" w:hAnsi="Times New Roman"/>
                <w:lang w:eastAsia="x-none"/>
              </w:rPr>
              <w:t>Restrict further discussion on HARQ codebook to the following:</w:t>
            </w:r>
          </w:p>
          <w:p w14:paraId="3F822BD3" w14:textId="77777777" w:rsidR="00BF6C82" w:rsidRPr="00902155" w:rsidRDefault="00BF6C82" w:rsidP="00BF6C82">
            <w:pPr>
              <w:numPr>
                <w:ilvl w:val="0"/>
                <w:numId w:val="16"/>
              </w:numPr>
              <w:spacing w:after="0"/>
              <w:jc w:val="left"/>
              <w:rPr>
                <w:rFonts w:ascii="Times New Roman" w:hAnsi="Times New Roman"/>
                <w:bCs/>
                <w:lang w:eastAsia="x-none"/>
              </w:rPr>
            </w:pPr>
            <w:r w:rsidRPr="00902155">
              <w:rPr>
                <w:rFonts w:ascii="Times New Roman" w:hAnsi="Times New Roman"/>
                <w:bCs/>
                <w:lang w:eastAsia="x-none"/>
              </w:rPr>
              <w:t>For dynamic HARQ codebook:</w:t>
            </w:r>
          </w:p>
          <w:p w14:paraId="7FD8110B"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PDSCH grouping by explicitly signalling a group index in DCI scheduling the PDSCH</w:t>
            </w:r>
          </w:p>
          <w:p w14:paraId="1F12D992"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gNB can request HARQ-ACK feedback in the same PUCCH for all PDSCHs in the same group</w:t>
            </w:r>
          </w:p>
          <w:p w14:paraId="31317235"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1: </w:t>
            </w:r>
          </w:p>
          <w:p w14:paraId="50F72F9F"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one or more PDSCH groups</w:t>
            </w:r>
          </w:p>
          <w:p w14:paraId="35EAD4D5"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 xml:space="preserve">DCI can request HARQ-ACK feedback for one or more PDSCH groups </w:t>
            </w:r>
          </w:p>
          <w:p w14:paraId="0CF3C2B4"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one of the two options below</w:t>
            </w:r>
          </w:p>
          <w:p w14:paraId="7E812643"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can be accumulated across multiple PDSCH groups for which feedback is requested in the same PUCCH</w:t>
            </w:r>
          </w:p>
          <w:p w14:paraId="3BA5E55B"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C-DAI/T-DAI is accumulated only within one PDSCH group</w:t>
            </w:r>
          </w:p>
          <w:p w14:paraId="665CA833"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FFS: New ACK-Feedback Group Indicator for each PDSCH Group</w:t>
            </w:r>
          </w:p>
          <w:p w14:paraId="0BADAC0F"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is constant between a first HARQ-ACK feedback transmission and a HARQ-ACK feedback re-transmission, i.e. the PDSCH group cannot be enlarged after the first feedback transmission</w:t>
            </w:r>
          </w:p>
          <w:p w14:paraId="20AE74C6" w14:textId="77777777" w:rsidR="00BF6C82" w:rsidRPr="00902155" w:rsidRDefault="00BF6C82" w:rsidP="00BF6C82">
            <w:pPr>
              <w:numPr>
                <w:ilvl w:val="1"/>
                <w:numId w:val="11"/>
              </w:numPr>
              <w:spacing w:after="0"/>
              <w:ind w:left="1440"/>
              <w:jc w:val="left"/>
              <w:rPr>
                <w:rFonts w:ascii="Times New Roman" w:hAnsi="Times New Roman"/>
                <w:bCs/>
                <w:lang w:eastAsia="x-none"/>
              </w:rPr>
            </w:pPr>
            <w:r w:rsidRPr="00902155">
              <w:rPr>
                <w:rFonts w:ascii="Times New Roman" w:hAnsi="Times New Roman"/>
                <w:bCs/>
                <w:lang w:eastAsia="x-none"/>
              </w:rPr>
              <w:t xml:space="preserve">Option 2: </w:t>
            </w:r>
          </w:p>
          <w:p w14:paraId="5FC281AE"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One PUCCH can carry HARQ-ACK feedback for a single PDSCH group</w:t>
            </w:r>
          </w:p>
          <w:p w14:paraId="43F5E16D"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Feedback for more than one PDSCH group</w:t>
            </w:r>
          </w:p>
          <w:p w14:paraId="4AD5FE0B"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DCI can request HARQ-ACK feedback for a single PDSCH group</w:t>
            </w:r>
          </w:p>
          <w:p w14:paraId="0E7FD7F9" w14:textId="77777777" w:rsidR="00BF6C82" w:rsidRPr="00902155" w:rsidRDefault="00BF6C82" w:rsidP="00BF6C82">
            <w:pPr>
              <w:numPr>
                <w:ilvl w:val="3"/>
                <w:numId w:val="11"/>
              </w:numPr>
              <w:spacing w:after="0"/>
              <w:ind w:left="2880"/>
              <w:jc w:val="left"/>
              <w:rPr>
                <w:rFonts w:ascii="Times New Roman" w:hAnsi="Times New Roman"/>
                <w:bCs/>
                <w:lang w:eastAsia="x-none"/>
              </w:rPr>
            </w:pPr>
            <w:r w:rsidRPr="00902155">
              <w:rPr>
                <w:rFonts w:ascii="Times New Roman" w:hAnsi="Times New Roman"/>
                <w:bCs/>
                <w:lang w:eastAsia="x-none"/>
              </w:rPr>
              <w:t>FFS: Requests for more than one PDSCH group</w:t>
            </w:r>
          </w:p>
          <w:p w14:paraId="598D151E"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C-DAI/T-DAI is accumulated within one PDSCH group</w:t>
            </w:r>
          </w:p>
          <w:p w14:paraId="146FF971"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A reset indicator signals new HARQ-ACK feedback for a PDSCH group</w:t>
            </w:r>
          </w:p>
          <w:p w14:paraId="26C119DA" w14:textId="77777777" w:rsidR="00BF6C82" w:rsidRPr="00902155" w:rsidRDefault="00BF6C82" w:rsidP="00BF6C82">
            <w:pPr>
              <w:numPr>
                <w:ilvl w:val="2"/>
                <w:numId w:val="11"/>
              </w:numPr>
              <w:spacing w:after="0"/>
              <w:ind w:left="2160"/>
              <w:jc w:val="left"/>
              <w:rPr>
                <w:rFonts w:ascii="Times New Roman" w:hAnsi="Times New Roman"/>
                <w:bCs/>
                <w:lang w:eastAsia="x-none"/>
              </w:rPr>
            </w:pPr>
            <w:r w:rsidRPr="00902155">
              <w:rPr>
                <w:rFonts w:ascii="Times New Roman" w:hAnsi="Times New Roman"/>
                <w:bCs/>
                <w:lang w:eastAsia="x-none"/>
              </w:rPr>
              <w:t>The number of HARQ-ACK bits for one PDSCH group may not be constant between a first HARQ-ACK feedback transmission and a HARQ-ACK feedback re-transmission</w:t>
            </w:r>
          </w:p>
          <w:p w14:paraId="590983B4" w14:textId="77777777" w:rsidR="00BF6C82" w:rsidRPr="00902155" w:rsidRDefault="00BF6C82" w:rsidP="00BF6C82">
            <w:pPr>
              <w:numPr>
                <w:ilvl w:val="0"/>
                <w:numId w:val="16"/>
              </w:numPr>
              <w:spacing w:after="0"/>
              <w:jc w:val="left"/>
              <w:rPr>
                <w:rFonts w:ascii="Times New Roman" w:hAnsi="Times New Roman"/>
                <w:lang w:eastAsia="zh-CN"/>
              </w:rPr>
            </w:pPr>
            <w:r w:rsidRPr="00902155">
              <w:rPr>
                <w:rFonts w:ascii="Times New Roman" w:hAnsi="Times New Roman"/>
                <w:lang w:eastAsia="zh-CN"/>
              </w:rPr>
              <w:t>Semi-static codebook. Options FFS.</w:t>
            </w:r>
          </w:p>
          <w:p w14:paraId="5D0E837B" w14:textId="77777777" w:rsidR="00BF6C82" w:rsidRPr="00902155" w:rsidRDefault="00BF6C82" w:rsidP="00BF6C82">
            <w:pPr>
              <w:numPr>
                <w:ilvl w:val="0"/>
                <w:numId w:val="16"/>
              </w:numPr>
              <w:spacing w:after="0"/>
              <w:jc w:val="left"/>
              <w:rPr>
                <w:rFonts w:ascii="Times New Roman" w:hAnsi="Times New Roman"/>
                <w:lang w:eastAsia="zh-CN"/>
              </w:rPr>
            </w:pPr>
            <w:r w:rsidRPr="00902155">
              <w:rPr>
                <w:rFonts w:ascii="Times New Roman" w:hAnsi="Times New Roman"/>
                <w:lang w:eastAsia="zh-CN"/>
              </w:rPr>
              <w:t>If request/trigger for one-shot group HARQ ACK feedback for all configured HARQ processes is introduced (at least for non-CBG HARQ), select one or more of the following candidate schemes:</w:t>
            </w:r>
          </w:p>
          <w:p w14:paraId="10D6DF87"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PUSCH grant</w:t>
            </w:r>
          </w:p>
          <w:p w14:paraId="1E49E95B"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carrying a PDSCH assignment</w:t>
            </w:r>
          </w:p>
          <w:p w14:paraId="1489FB16"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UE-specific DCI not scheduling PDSCH nor PUSCH</w:t>
            </w:r>
          </w:p>
          <w:p w14:paraId="0C724939"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is carried in a UE-common DCI</w:t>
            </w:r>
          </w:p>
          <w:p w14:paraId="176FB519" w14:textId="77777777" w:rsidR="00BF6C82" w:rsidRPr="00902155" w:rsidRDefault="00BF6C82" w:rsidP="00BF6C82">
            <w:pPr>
              <w:numPr>
                <w:ilvl w:val="1"/>
                <w:numId w:val="16"/>
              </w:numPr>
              <w:spacing w:after="0"/>
              <w:jc w:val="left"/>
              <w:rPr>
                <w:rFonts w:ascii="Times New Roman" w:hAnsi="Times New Roman"/>
                <w:lang w:eastAsia="zh-CN"/>
              </w:rPr>
            </w:pPr>
            <w:r w:rsidRPr="00902155">
              <w:rPr>
                <w:rFonts w:ascii="Times New Roman" w:hAnsi="Times New Roman"/>
                <w:lang w:eastAsia="zh-CN"/>
              </w:rPr>
              <w:t>The request can be used for UE configured with dynamic or semi-static HARQ codebook</w:t>
            </w:r>
          </w:p>
          <w:p w14:paraId="33834C0F" w14:textId="77777777" w:rsidR="00BF6C82" w:rsidRPr="00902155" w:rsidRDefault="00BF6C82" w:rsidP="00BF6C82">
            <w:pPr>
              <w:numPr>
                <w:ilvl w:val="0"/>
                <w:numId w:val="11"/>
              </w:numPr>
              <w:spacing w:after="0"/>
              <w:ind w:left="720"/>
              <w:jc w:val="left"/>
              <w:rPr>
                <w:rFonts w:ascii="Times New Roman" w:hAnsi="Times New Roman"/>
                <w:lang w:eastAsia="zh-CN"/>
              </w:rPr>
            </w:pPr>
            <w:r w:rsidRPr="00902155">
              <w:rPr>
                <w:rFonts w:ascii="Times New Roman" w:hAnsi="Times New Roman"/>
                <w:lang w:eastAsia="zh-CN"/>
              </w:rPr>
              <w:t>Note: The discussion on preconfigured/pre-indicated multiple opportunities in frequency domain in different LBT subbands is a separate discussion</w:t>
            </w:r>
          </w:p>
          <w:p w14:paraId="162AC777" w14:textId="77777777" w:rsidR="00BF6C82" w:rsidRDefault="00BF6C82" w:rsidP="00BF6C82">
            <w:pPr>
              <w:spacing w:after="0"/>
              <w:jc w:val="left"/>
              <w:rPr>
                <w:rFonts w:ascii="Times New Roman" w:hAnsi="Times New Roman"/>
              </w:rPr>
            </w:pPr>
          </w:p>
          <w:p w14:paraId="0232EC96" w14:textId="77777777" w:rsidR="00D551D4" w:rsidRDefault="00D551D4" w:rsidP="00D551D4">
            <w:r w:rsidRPr="009A7D3B">
              <w:rPr>
                <w:highlight w:val="green"/>
              </w:rPr>
              <w:t>Agreement:</w:t>
            </w:r>
          </w:p>
          <w:p w14:paraId="76AAED7D" w14:textId="77777777" w:rsidR="00D551D4" w:rsidRPr="002E44EB" w:rsidRDefault="00D551D4" w:rsidP="00D551D4">
            <w:pPr>
              <w:rPr>
                <w:bCs/>
                <w:lang w:eastAsia="x-none"/>
              </w:rPr>
            </w:pPr>
            <w:r w:rsidRPr="002E44EB">
              <w:rPr>
                <w:bCs/>
                <w:lang w:eastAsia="x-none"/>
              </w:rPr>
              <w:t>For operation with dynamic HARQ codebook (type-2 codebook):</w:t>
            </w:r>
          </w:p>
          <w:p w14:paraId="1665BAB1" w14:textId="77777777" w:rsidR="00D551D4" w:rsidRPr="002E44EB" w:rsidRDefault="00D551D4" w:rsidP="00D551D4">
            <w:pPr>
              <w:numPr>
                <w:ilvl w:val="0"/>
                <w:numId w:val="11"/>
              </w:numPr>
              <w:spacing w:after="0"/>
              <w:ind w:left="720"/>
              <w:jc w:val="left"/>
              <w:rPr>
                <w:bCs/>
                <w:lang w:eastAsia="x-none"/>
              </w:rPr>
            </w:pPr>
            <w:r w:rsidRPr="002E44EB">
              <w:rPr>
                <w:bCs/>
                <w:lang w:eastAsia="x-none"/>
              </w:rPr>
              <w:t>PDSCH grouping by explicitly signalling a group index in DCI scheduling the PDSCH</w:t>
            </w:r>
          </w:p>
          <w:p w14:paraId="57B7E075" w14:textId="77777777" w:rsidR="00D551D4" w:rsidRPr="002E44EB" w:rsidRDefault="00D551D4" w:rsidP="00D551D4">
            <w:pPr>
              <w:numPr>
                <w:ilvl w:val="1"/>
                <w:numId w:val="11"/>
              </w:numPr>
              <w:spacing w:after="0"/>
              <w:ind w:left="1440"/>
              <w:jc w:val="left"/>
              <w:rPr>
                <w:bCs/>
                <w:lang w:eastAsia="x-none"/>
              </w:rPr>
            </w:pPr>
            <w:r w:rsidRPr="002E44EB">
              <w:rPr>
                <w:bCs/>
                <w:lang w:eastAsia="x-none"/>
              </w:rPr>
              <w:t>For any PDSCH scheduled with numerical or non-numerical value of K1</w:t>
            </w:r>
          </w:p>
          <w:p w14:paraId="442ABF45" w14:textId="77777777" w:rsidR="00D551D4" w:rsidRPr="002E44EB" w:rsidRDefault="00D551D4" w:rsidP="00D551D4">
            <w:pPr>
              <w:numPr>
                <w:ilvl w:val="0"/>
                <w:numId w:val="11"/>
              </w:numPr>
              <w:spacing w:after="0"/>
              <w:ind w:left="720"/>
              <w:jc w:val="left"/>
              <w:rPr>
                <w:bCs/>
                <w:lang w:eastAsia="x-none"/>
              </w:rPr>
            </w:pPr>
            <w:r w:rsidRPr="002E44EB">
              <w:rPr>
                <w:bCs/>
                <w:lang w:eastAsia="x-none"/>
              </w:rPr>
              <w:t>The number of HARQ-ACK bits for one PDSCH group can change between successive requests for HARQ-ACK feedback for the same PDSCH group</w:t>
            </w:r>
          </w:p>
          <w:p w14:paraId="36F8A0F2" w14:textId="77777777" w:rsidR="00D551D4" w:rsidRPr="002E44EB" w:rsidRDefault="00D551D4" w:rsidP="00D551D4">
            <w:pPr>
              <w:numPr>
                <w:ilvl w:val="0"/>
                <w:numId w:val="11"/>
              </w:numPr>
              <w:spacing w:after="0"/>
              <w:ind w:left="720"/>
              <w:jc w:val="left"/>
              <w:rPr>
                <w:bCs/>
                <w:lang w:eastAsia="x-none"/>
              </w:rPr>
            </w:pPr>
            <w:r w:rsidRPr="002E44EB">
              <w:rPr>
                <w:bCs/>
                <w:lang w:eastAsia="x-none"/>
              </w:rPr>
              <w:t xml:space="preserve">HARQ-ACK feedback for all PDSCHs in the same group is carried in the same PUCCH </w:t>
            </w:r>
          </w:p>
          <w:p w14:paraId="7B432672" w14:textId="77777777" w:rsidR="00D551D4" w:rsidRPr="002E44EB" w:rsidRDefault="00D551D4" w:rsidP="00D551D4">
            <w:pPr>
              <w:numPr>
                <w:ilvl w:val="0"/>
                <w:numId w:val="11"/>
              </w:numPr>
              <w:spacing w:after="0"/>
              <w:ind w:left="720"/>
              <w:jc w:val="left"/>
              <w:rPr>
                <w:bCs/>
                <w:lang w:eastAsia="x-none"/>
              </w:rPr>
            </w:pPr>
            <w:r w:rsidRPr="002E44EB">
              <w:rPr>
                <w:bCs/>
                <w:lang w:eastAsia="x-none"/>
              </w:rPr>
              <w:t>One DCI can request HARQ-ACK feedback for one or more PDSCH groups in the same PUCCH</w:t>
            </w:r>
          </w:p>
          <w:p w14:paraId="5A26EF01" w14:textId="77777777" w:rsidR="00D551D4" w:rsidRDefault="00D551D4" w:rsidP="00D551D4">
            <w:pPr>
              <w:numPr>
                <w:ilvl w:val="0"/>
                <w:numId w:val="11"/>
              </w:numPr>
              <w:spacing w:after="0"/>
              <w:ind w:left="720"/>
              <w:jc w:val="left"/>
              <w:rPr>
                <w:bCs/>
                <w:lang w:eastAsia="x-none"/>
              </w:rPr>
            </w:pPr>
            <w:r w:rsidRPr="002E44EB">
              <w:rPr>
                <w:bCs/>
                <w:lang w:eastAsia="x-none"/>
              </w:rPr>
              <w:t>C-DAI/T-DAI is accumulated only within each PDSCH group</w:t>
            </w:r>
          </w:p>
          <w:p w14:paraId="22ABE27D" w14:textId="77777777" w:rsidR="00D551D4" w:rsidRDefault="00D551D4" w:rsidP="00D551D4">
            <w:pPr>
              <w:numPr>
                <w:ilvl w:val="1"/>
                <w:numId w:val="11"/>
              </w:numPr>
              <w:spacing w:after="0"/>
              <w:ind w:left="1440"/>
              <w:jc w:val="left"/>
              <w:rPr>
                <w:bCs/>
                <w:lang w:eastAsia="x-none"/>
              </w:rPr>
            </w:pPr>
            <w:r w:rsidRPr="00B906F3">
              <w:rPr>
                <w:rFonts w:hint="eastAsia"/>
                <w:bCs/>
                <w:lang w:eastAsia="x-none"/>
              </w:rPr>
              <w:t xml:space="preserve">FFS: </w:t>
            </w:r>
            <w:r>
              <w:rPr>
                <w:bCs/>
                <w:lang w:eastAsia="x-none"/>
              </w:rPr>
              <w:t>Choose between the following options:</w:t>
            </w:r>
          </w:p>
          <w:p w14:paraId="371CA92E" w14:textId="77777777" w:rsidR="00D551D4" w:rsidRDefault="00D551D4" w:rsidP="00D551D4">
            <w:pPr>
              <w:numPr>
                <w:ilvl w:val="2"/>
                <w:numId w:val="11"/>
              </w:numPr>
              <w:spacing w:after="0"/>
              <w:ind w:left="2160"/>
              <w:jc w:val="left"/>
              <w:rPr>
                <w:bCs/>
                <w:lang w:eastAsia="x-none"/>
              </w:rPr>
            </w:pPr>
            <w:r w:rsidRPr="002E44EB">
              <w:rPr>
                <w:bCs/>
                <w:lang w:eastAsia="x-none"/>
              </w:rPr>
              <w:t>T-DAI</w:t>
            </w:r>
            <w:r>
              <w:rPr>
                <w:bCs/>
                <w:lang w:eastAsia="x-none"/>
              </w:rPr>
              <w:t xml:space="preserve"> is included only for the scheduled group</w:t>
            </w:r>
          </w:p>
          <w:p w14:paraId="61932665" w14:textId="77777777" w:rsidR="00D551D4" w:rsidRDefault="00D551D4" w:rsidP="00D551D4">
            <w:pPr>
              <w:numPr>
                <w:ilvl w:val="2"/>
                <w:numId w:val="11"/>
              </w:numPr>
              <w:spacing w:after="0"/>
              <w:ind w:left="2160"/>
              <w:jc w:val="left"/>
              <w:rPr>
                <w:bCs/>
                <w:lang w:eastAsia="x-none"/>
              </w:rPr>
            </w:pPr>
            <w:r>
              <w:rPr>
                <w:bCs/>
                <w:lang w:eastAsia="x-none"/>
              </w:rPr>
              <w:t>T-DAI is included for each group</w:t>
            </w:r>
          </w:p>
          <w:p w14:paraId="6534E4FA" w14:textId="77777777" w:rsidR="00D551D4" w:rsidRPr="002E44EB" w:rsidRDefault="00D551D4" w:rsidP="00D551D4">
            <w:pPr>
              <w:numPr>
                <w:ilvl w:val="0"/>
                <w:numId w:val="11"/>
              </w:numPr>
              <w:spacing w:after="0"/>
              <w:ind w:left="720"/>
              <w:jc w:val="left"/>
              <w:rPr>
                <w:bCs/>
                <w:lang w:eastAsia="x-none"/>
              </w:rPr>
            </w:pPr>
            <w:r w:rsidRPr="002E44EB">
              <w:rPr>
                <w:bCs/>
                <w:lang w:eastAsia="x-none"/>
              </w:rPr>
              <w:t>New ACK-Feedback Group Indicator for each PDSCH Group operates as a toggle bit</w:t>
            </w:r>
          </w:p>
          <w:p w14:paraId="3941476D" w14:textId="77777777" w:rsidR="00D551D4" w:rsidRDefault="00D551D4" w:rsidP="00D551D4">
            <w:pPr>
              <w:numPr>
                <w:ilvl w:val="0"/>
                <w:numId w:val="11"/>
              </w:numPr>
              <w:spacing w:after="0"/>
              <w:ind w:left="720"/>
              <w:jc w:val="left"/>
              <w:rPr>
                <w:bCs/>
                <w:lang w:eastAsia="x-none"/>
              </w:rPr>
            </w:pPr>
            <w:r w:rsidRPr="002E44EB">
              <w:rPr>
                <w:bCs/>
                <w:lang w:eastAsia="x-none"/>
              </w:rPr>
              <w:lastRenderedPageBreak/>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185DFD10" w14:textId="77777777" w:rsidR="00D551D4" w:rsidRPr="005653EA" w:rsidRDefault="00D551D4" w:rsidP="00D551D4">
            <w:pPr>
              <w:numPr>
                <w:ilvl w:val="0"/>
                <w:numId w:val="11"/>
              </w:numPr>
              <w:spacing w:after="0"/>
              <w:ind w:left="720"/>
              <w:jc w:val="left"/>
              <w:rPr>
                <w:bCs/>
                <w:lang w:eastAsia="x-none"/>
              </w:rPr>
            </w:pPr>
            <w:r>
              <w:rPr>
                <w:bCs/>
                <w:lang w:eastAsia="x-none"/>
              </w:rPr>
              <w:t>A UE can signal support of this feature as part of capability signaling</w:t>
            </w:r>
          </w:p>
          <w:p w14:paraId="571E5C0F" w14:textId="77777777" w:rsidR="00D551D4" w:rsidRDefault="00D551D4" w:rsidP="00BF6C82">
            <w:pPr>
              <w:spacing w:after="0"/>
              <w:jc w:val="left"/>
              <w:rPr>
                <w:rFonts w:ascii="Times New Roman" w:hAnsi="Times New Roman"/>
              </w:rPr>
            </w:pPr>
          </w:p>
          <w:p w14:paraId="42BE88A9" w14:textId="77777777" w:rsidR="009021B4" w:rsidRPr="006B471E" w:rsidRDefault="009021B4" w:rsidP="009021B4">
            <w:pPr>
              <w:rPr>
                <w:u w:val="single"/>
                <w:lang w:eastAsia="x-none"/>
              </w:rPr>
            </w:pPr>
            <w:r w:rsidRPr="006B471E">
              <w:rPr>
                <w:u w:val="single"/>
                <w:lang w:eastAsia="x-none"/>
              </w:rPr>
              <w:t>Conclusion:</w:t>
            </w:r>
          </w:p>
          <w:p w14:paraId="228D93BD" w14:textId="77777777" w:rsidR="009021B4" w:rsidRDefault="009021B4" w:rsidP="009021B4">
            <w:r>
              <w:t xml:space="preserve">In Rel-16, the </w:t>
            </w:r>
            <w:r w:rsidRPr="00E2177E">
              <w:t>PDSCH-to-HARQ-timing-indicato</w:t>
            </w:r>
            <w:r>
              <w:t>r field is not enhanced to indicate larger values of K1 compared to Rel-15.</w:t>
            </w:r>
          </w:p>
          <w:p w14:paraId="2C69730F" w14:textId="77777777" w:rsidR="009021B4" w:rsidRDefault="009021B4" w:rsidP="009021B4"/>
          <w:p w14:paraId="646FBF2B" w14:textId="77777777" w:rsidR="009021B4" w:rsidRDefault="009021B4" w:rsidP="009021B4">
            <w:pPr>
              <w:rPr>
                <w:lang w:eastAsia="x-none"/>
              </w:rPr>
            </w:pPr>
            <w:r w:rsidRPr="00431FB7">
              <w:rPr>
                <w:highlight w:val="green"/>
                <w:lang w:eastAsia="x-none"/>
              </w:rPr>
              <w:t>Agreement:</w:t>
            </w:r>
          </w:p>
          <w:p w14:paraId="2E05C1B8" w14:textId="77777777" w:rsidR="009021B4" w:rsidRDefault="009021B4" w:rsidP="009021B4">
            <w:pPr>
              <w:pStyle w:val="ListParagraph"/>
              <w:kinsoku w:val="0"/>
              <w:overflowPunct w:val="0"/>
              <w:adjustRightInd w:val="0"/>
              <w:spacing w:after="60"/>
              <w:ind w:left="0"/>
              <w:textAlignment w:val="baseline"/>
              <w:rPr>
                <w:rFonts w:eastAsia="Times New Roman" w:cs="Times"/>
                <w:color w:val="000000"/>
              </w:rPr>
            </w:pPr>
            <w:r>
              <w:rPr>
                <w:rFonts w:eastAsia="Times New Roman" w:cs="Times"/>
                <w:color w:val="000000"/>
              </w:rPr>
              <w:t>When configured f</w:t>
            </w:r>
            <w:r w:rsidRPr="005809DA">
              <w:rPr>
                <w:rFonts w:eastAsia="Times New Roman" w:cs="Times"/>
                <w:color w:val="000000"/>
              </w:rPr>
              <w:t>or operation with</w:t>
            </w:r>
            <w:r>
              <w:rPr>
                <w:rFonts w:eastAsia="Times New Roman" w:cs="Times"/>
                <w:color w:val="000000"/>
              </w:rPr>
              <w:t xml:space="preserve"> enhanced </w:t>
            </w:r>
            <w:r w:rsidRPr="005809DA">
              <w:rPr>
                <w:rFonts w:eastAsia="Times New Roman" w:cs="Times"/>
                <w:color w:val="000000"/>
              </w:rPr>
              <w:t xml:space="preserve">dynamic </w:t>
            </w:r>
            <w:r>
              <w:rPr>
                <w:rFonts w:eastAsia="Times New Roman" w:cs="Times"/>
                <w:color w:val="000000"/>
              </w:rPr>
              <w:t>HARQ codebook (type-2 codebook), a UE shall support 2 PDSCH groups.</w:t>
            </w:r>
          </w:p>
          <w:p w14:paraId="2DE5754E" w14:textId="77777777" w:rsidR="009021B4" w:rsidRDefault="009021B4" w:rsidP="009021B4">
            <w:pPr>
              <w:pStyle w:val="ListParagraph"/>
              <w:numPr>
                <w:ilvl w:val="0"/>
                <w:numId w:val="23"/>
              </w:numPr>
              <w:kinsoku w:val="0"/>
              <w:overflowPunct w:val="0"/>
              <w:adjustRightInd w:val="0"/>
              <w:spacing w:after="60" w:line="240" w:lineRule="auto"/>
              <w:contextualSpacing w:val="0"/>
              <w:jc w:val="left"/>
              <w:textAlignment w:val="baseline"/>
              <w:rPr>
                <w:rFonts w:eastAsia="Times New Roman" w:cs="Times"/>
                <w:color w:val="000000"/>
              </w:rPr>
            </w:pPr>
            <w:r>
              <w:rPr>
                <w:rFonts w:eastAsia="Times New Roman" w:cs="Times"/>
                <w:color w:val="000000"/>
              </w:rPr>
              <w:t>The number of PDSCH groups that the UE shall support is not RRC configurable</w:t>
            </w:r>
          </w:p>
          <w:p w14:paraId="56D1F36C" w14:textId="77777777" w:rsidR="009021B4" w:rsidRDefault="009021B4" w:rsidP="009021B4">
            <w:pPr>
              <w:pStyle w:val="ListParagraph"/>
              <w:numPr>
                <w:ilvl w:val="0"/>
                <w:numId w:val="23"/>
              </w:numPr>
              <w:kinsoku w:val="0"/>
              <w:overflowPunct w:val="0"/>
              <w:adjustRightInd w:val="0"/>
              <w:spacing w:after="60" w:line="240" w:lineRule="auto"/>
              <w:contextualSpacing w:val="0"/>
              <w:jc w:val="left"/>
              <w:textAlignment w:val="baseline"/>
              <w:rPr>
                <w:rFonts w:eastAsia="Times New Roman" w:cs="Times"/>
                <w:color w:val="000000"/>
              </w:rPr>
            </w:pPr>
            <w:r>
              <w:rPr>
                <w:rFonts w:eastAsia="Times New Roman" w:cs="Times"/>
                <w:color w:val="000000"/>
              </w:rPr>
              <w:t>FFS: More groups, depending on the resolution of the FFS on up to 4 groups from a prior agreement</w:t>
            </w:r>
          </w:p>
          <w:p w14:paraId="4F745804" w14:textId="77777777" w:rsidR="009021B4" w:rsidRDefault="009021B4" w:rsidP="009021B4">
            <w:pPr>
              <w:rPr>
                <w:lang w:eastAsia="x-none"/>
              </w:rPr>
            </w:pPr>
          </w:p>
          <w:p w14:paraId="3D616CDE" w14:textId="77777777" w:rsidR="009021B4" w:rsidRDefault="009021B4" w:rsidP="009021B4">
            <w:pPr>
              <w:rPr>
                <w:lang w:eastAsia="x-none"/>
              </w:rPr>
            </w:pPr>
            <w:r w:rsidRPr="004C449E">
              <w:rPr>
                <w:highlight w:val="green"/>
                <w:lang w:eastAsia="x-none"/>
              </w:rPr>
              <w:t>Agreement:</w:t>
            </w:r>
          </w:p>
          <w:p w14:paraId="5D9A4B33" w14:textId="77777777" w:rsidR="009021B4" w:rsidRDefault="009021B4" w:rsidP="009021B4">
            <w:pPr>
              <w:numPr>
                <w:ilvl w:val="0"/>
                <w:numId w:val="24"/>
              </w:numPr>
              <w:spacing w:after="0"/>
              <w:jc w:val="left"/>
              <w:rPr>
                <w:rFonts w:eastAsia="Malgun Gothic" w:cs="Times"/>
                <w:color w:val="000000"/>
              </w:rPr>
            </w:pPr>
            <w:r>
              <w:rPr>
                <w:rFonts w:eastAsia="Malgun Gothic" w:cs="Times"/>
                <w:color w:val="000000"/>
              </w:rPr>
              <w:t xml:space="preserve">For enhanced dynamic HARQ codebook, choose one of the alternatives below: </w:t>
            </w:r>
          </w:p>
          <w:p w14:paraId="0343D978" w14:textId="77777777" w:rsidR="009021B4" w:rsidRPr="00AA62CD" w:rsidRDefault="009021B4" w:rsidP="009021B4">
            <w:pPr>
              <w:numPr>
                <w:ilvl w:val="1"/>
                <w:numId w:val="24"/>
              </w:numPr>
              <w:spacing w:after="0"/>
              <w:jc w:val="left"/>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5CFA8052" w14:textId="77777777" w:rsidR="009021B4" w:rsidRPr="00AA62CD" w:rsidRDefault="009021B4" w:rsidP="009021B4">
            <w:pPr>
              <w:numPr>
                <w:ilvl w:val="1"/>
                <w:numId w:val="24"/>
              </w:numPr>
              <w:spacing w:after="0"/>
              <w:jc w:val="left"/>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1119BEAF" w14:textId="77777777" w:rsidR="009021B4" w:rsidRPr="00AA62CD" w:rsidRDefault="009021B4" w:rsidP="009021B4">
            <w:pPr>
              <w:numPr>
                <w:ilvl w:val="0"/>
                <w:numId w:val="24"/>
              </w:numPr>
              <w:spacing w:after="0"/>
              <w:jc w:val="left"/>
              <w:rPr>
                <w:rFonts w:eastAsia="Malgun Gothic" w:cs="Times"/>
                <w:color w:val="000000"/>
              </w:rPr>
            </w:pPr>
            <w:r w:rsidRPr="00AA62CD">
              <w:rPr>
                <w:rFonts w:eastAsia="Times New Roman" w:cs="Times"/>
                <w:color w:val="000000"/>
              </w:rPr>
              <w:t xml:space="preserve">FFS: </w:t>
            </w:r>
            <w:r>
              <w:rPr>
                <w:rFonts w:eastAsia="Times New Roman" w:cs="Times"/>
                <w:color w:val="000000"/>
              </w:rPr>
              <w:t>Extension to fallback DCI</w:t>
            </w:r>
          </w:p>
          <w:p w14:paraId="23B4F17B" w14:textId="77777777" w:rsidR="009021B4" w:rsidRDefault="009021B4" w:rsidP="009021B4">
            <w:pPr>
              <w:rPr>
                <w:lang w:eastAsia="x-none"/>
              </w:rPr>
            </w:pPr>
          </w:p>
          <w:p w14:paraId="6FA0AE1C" w14:textId="77777777" w:rsidR="009021B4" w:rsidRDefault="009021B4" w:rsidP="009021B4">
            <w:pPr>
              <w:rPr>
                <w:lang w:eastAsia="x-none"/>
              </w:rPr>
            </w:pPr>
            <w:r w:rsidRPr="00880234">
              <w:rPr>
                <w:highlight w:val="green"/>
                <w:lang w:eastAsia="x-none"/>
              </w:rPr>
              <w:t>Agreement:</w:t>
            </w:r>
          </w:p>
          <w:p w14:paraId="02444B62" w14:textId="77777777" w:rsidR="009021B4" w:rsidRDefault="009021B4" w:rsidP="009021B4">
            <w:pPr>
              <w:rPr>
                <w:rFonts w:eastAsia="Times New Roman"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110C8E99" w14:textId="77777777" w:rsidR="009021B4" w:rsidRDefault="009021B4" w:rsidP="009021B4">
            <w:pPr>
              <w:rPr>
                <w:lang w:eastAsia="x-none"/>
              </w:rPr>
            </w:pPr>
          </w:p>
          <w:p w14:paraId="29C74C91" w14:textId="77777777" w:rsidR="009021B4" w:rsidRDefault="009021B4" w:rsidP="009021B4">
            <w:pPr>
              <w:rPr>
                <w:lang w:eastAsia="x-none"/>
              </w:rPr>
            </w:pPr>
            <w:r w:rsidRPr="00FA260E">
              <w:rPr>
                <w:highlight w:val="green"/>
                <w:lang w:eastAsia="x-none"/>
              </w:rPr>
              <w:t>Agreement:</w:t>
            </w:r>
          </w:p>
          <w:p w14:paraId="5DD11E02" w14:textId="77777777" w:rsidR="009021B4" w:rsidRPr="001C697A" w:rsidRDefault="009021B4" w:rsidP="009021B4">
            <w:pPr>
              <w:rPr>
                <w:rFonts w:eastAsia="Times New Roman"/>
                <w:bCs/>
              </w:rPr>
            </w:pPr>
            <w:r w:rsidRPr="001C697A">
              <w:rPr>
                <w:rFonts w:eastAsia="Times New Roman"/>
                <w:bCs/>
              </w:rPr>
              <w:t>For enhanced dynamic codebook operation</w:t>
            </w:r>
            <w:r>
              <w:rPr>
                <w:rFonts w:eastAsia="Times New Roman"/>
                <w:bCs/>
              </w:rPr>
              <w:t xml:space="preserve">, </w:t>
            </w:r>
            <w:r w:rsidRPr="001C697A">
              <w:rPr>
                <w:rFonts w:eastAsia="Times New Roman"/>
                <w:bCs/>
              </w:rPr>
              <w:t xml:space="preserve">HARQ-ACK timing for a PDSCH scheduled with </w:t>
            </w:r>
            <w:r>
              <w:rPr>
                <w:rFonts w:eastAsia="Times New Roman"/>
                <w:bCs/>
              </w:rPr>
              <w:t xml:space="preserve">a </w:t>
            </w:r>
            <w:r w:rsidRPr="001C697A">
              <w:rPr>
                <w:rFonts w:eastAsia="Times New Roman"/>
                <w:bCs/>
              </w:rPr>
              <w:t xml:space="preserve">non-numerical value for K1 is derived by the next </w:t>
            </w:r>
            <w:r>
              <w:rPr>
                <w:rFonts w:eastAsia="Times New Roman"/>
                <w:bCs/>
              </w:rPr>
              <w:t xml:space="preserve">DL </w:t>
            </w:r>
            <w:r w:rsidRPr="001C697A">
              <w:rPr>
                <w:rFonts w:eastAsia="Times New Roman"/>
                <w:bCs/>
              </w:rPr>
              <w:t xml:space="preserve">DCI </w:t>
            </w:r>
            <w:r>
              <w:rPr>
                <w:rFonts w:eastAsia="Times New Roman"/>
                <w:bCs/>
              </w:rPr>
              <w:t xml:space="preserve">scheduling PDSCH </w:t>
            </w:r>
            <w:r w:rsidRPr="001C697A">
              <w:rPr>
                <w:rFonts w:eastAsia="Times New Roman"/>
                <w:bCs/>
              </w:rPr>
              <w:t xml:space="preserve">with </w:t>
            </w:r>
            <w:r>
              <w:rPr>
                <w:rFonts w:eastAsia="Times New Roman"/>
                <w:bCs/>
              </w:rPr>
              <w:t xml:space="preserve">a </w:t>
            </w:r>
            <w:r w:rsidRPr="001C697A">
              <w:rPr>
                <w:rFonts w:eastAsia="Times New Roman"/>
                <w:bCs/>
              </w:rPr>
              <w:t xml:space="preserve">numerical value for K1 triggering </w:t>
            </w:r>
            <w:r>
              <w:rPr>
                <w:rFonts w:eastAsia="Times New Roman"/>
                <w:bCs/>
              </w:rPr>
              <w:t xml:space="preserve">feedback for </w:t>
            </w:r>
            <w:r w:rsidRPr="001C697A">
              <w:rPr>
                <w:rFonts w:eastAsia="Times New Roman"/>
                <w:bCs/>
              </w:rPr>
              <w:t>PDSCH group(s) including the PDSCH group of this PDSCH.</w:t>
            </w:r>
          </w:p>
          <w:p w14:paraId="3A790992" w14:textId="77777777" w:rsidR="009021B4" w:rsidRDefault="009021B4" w:rsidP="009021B4">
            <w:pPr>
              <w:numPr>
                <w:ilvl w:val="0"/>
                <w:numId w:val="11"/>
              </w:numPr>
              <w:spacing w:after="0"/>
              <w:ind w:left="720"/>
              <w:jc w:val="left"/>
              <w:rPr>
                <w:rFonts w:eastAsia="Times New Roman"/>
                <w:bCs/>
              </w:rPr>
            </w:pPr>
            <w:r w:rsidRPr="001C697A">
              <w:rPr>
                <w:rFonts w:eastAsia="Times New Roman"/>
                <w:bCs/>
              </w:rPr>
              <w:t xml:space="preserve">FFS: </w:t>
            </w:r>
            <w:r>
              <w:rPr>
                <w:rFonts w:eastAsia="Times New Roman"/>
                <w:bCs/>
              </w:rPr>
              <w:t xml:space="preserve">additional methods including </w:t>
            </w:r>
          </w:p>
          <w:p w14:paraId="5070ED85" w14:textId="77777777" w:rsidR="009021B4" w:rsidRPr="001C697A" w:rsidRDefault="009021B4" w:rsidP="009021B4">
            <w:pPr>
              <w:numPr>
                <w:ilvl w:val="1"/>
                <w:numId w:val="11"/>
              </w:numPr>
              <w:spacing w:after="0"/>
              <w:ind w:left="1440"/>
              <w:jc w:val="left"/>
              <w:rPr>
                <w:rFonts w:eastAsia="Times New Roman"/>
                <w:bCs/>
              </w:rPr>
            </w:pPr>
            <w:r w:rsidRPr="001C697A">
              <w:rPr>
                <w:rFonts w:eastAsia="Times New Roman"/>
                <w:bCs/>
              </w:rPr>
              <w:t>based on an earlier DCI</w:t>
            </w:r>
          </w:p>
          <w:p w14:paraId="1754EC19" w14:textId="77777777" w:rsidR="009021B4" w:rsidRDefault="009021B4" w:rsidP="009021B4">
            <w:pPr>
              <w:numPr>
                <w:ilvl w:val="1"/>
                <w:numId w:val="11"/>
              </w:numPr>
              <w:spacing w:after="0"/>
              <w:ind w:left="1440"/>
              <w:jc w:val="left"/>
              <w:rPr>
                <w:rFonts w:eastAsia="Times New Roman"/>
                <w:bCs/>
              </w:rPr>
            </w:pPr>
            <w:r w:rsidRPr="001C697A">
              <w:rPr>
                <w:rFonts w:eastAsia="Times New Roman"/>
                <w:bCs/>
              </w:rPr>
              <w:t>one-shot HARQ-ACK feedback</w:t>
            </w:r>
          </w:p>
          <w:p w14:paraId="2FF23A53" w14:textId="77777777" w:rsidR="009021B4" w:rsidRPr="001C697A" w:rsidRDefault="009021B4" w:rsidP="009021B4">
            <w:pPr>
              <w:numPr>
                <w:ilvl w:val="0"/>
                <w:numId w:val="11"/>
              </w:numPr>
              <w:spacing w:after="0"/>
              <w:ind w:left="720"/>
              <w:jc w:val="left"/>
              <w:rPr>
                <w:rFonts w:eastAsia="Times New Roman"/>
                <w:bCs/>
              </w:rPr>
            </w:pPr>
            <w:r>
              <w:rPr>
                <w:rFonts w:eastAsia="Times New Roman"/>
                <w:bCs/>
              </w:rPr>
              <w:t>FFS: dependency on NFI</w:t>
            </w:r>
          </w:p>
          <w:p w14:paraId="14998E4B" w14:textId="422FF611" w:rsidR="009021B4" w:rsidRPr="00902155" w:rsidRDefault="009021B4" w:rsidP="00BF6C82">
            <w:pPr>
              <w:spacing w:after="0"/>
              <w:jc w:val="left"/>
              <w:rPr>
                <w:rFonts w:ascii="Times New Roman" w:hAnsi="Times New Roman"/>
              </w:rPr>
            </w:pPr>
          </w:p>
        </w:tc>
      </w:tr>
    </w:tbl>
    <w:p w14:paraId="6273D146" w14:textId="77777777" w:rsidR="00336CD5" w:rsidRDefault="00336CD5" w:rsidP="0084450F">
      <w:pPr>
        <w:rPr>
          <w:rFonts w:ascii="Times New Roman" w:hAnsi="Times New Roman"/>
        </w:rPr>
      </w:pPr>
    </w:p>
    <w:p w14:paraId="1B4E1B87" w14:textId="304BF94D" w:rsidR="00D551D4" w:rsidRPr="00902155" w:rsidRDefault="00D551D4" w:rsidP="00D551D4">
      <w:pPr>
        <w:rPr>
          <w:rFonts w:ascii="Times New Roman" w:hAnsi="Times New Roman"/>
        </w:rPr>
      </w:pPr>
      <w:r w:rsidRPr="00902155">
        <w:rPr>
          <w:rFonts w:ascii="Times New Roman" w:hAnsi="Times New Roman"/>
        </w:rPr>
        <w:t xml:space="preserve">In past RAN1 meetings, the following agreements on </w:t>
      </w:r>
      <w:r w:rsidRPr="00D551D4">
        <w:rPr>
          <w:rFonts w:ascii="Times New Roman" w:hAnsi="Times New Roman" w:hint="eastAsia"/>
        </w:rPr>
        <w:t>mult</w:t>
      </w:r>
      <w:r>
        <w:rPr>
          <w:rFonts w:ascii="Times New Roman" w:hAnsi="Times New Roman"/>
        </w:rPr>
        <w:t xml:space="preserve">i-TTI PUSCH transmission </w:t>
      </w:r>
      <w:r w:rsidRPr="00902155">
        <w:rPr>
          <w:rFonts w:ascii="Times New Roman" w:hAnsi="Times New Roman"/>
        </w:rPr>
        <w:t>were agreed [</w:t>
      </w:r>
      <w:r w:rsidR="0065373F">
        <w:rPr>
          <w:rFonts w:ascii="Times New Roman" w:hAnsi="Times New Roman"/>
        </w:rPr>
        <w:t>2-5</w:t>
      </w:r>
      <w:r w:rsidRPr="00902155">
        <w:rPr>
          <w:rFonts w:ascii="Times New Roman" w:hAnsi="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D551D4" w:rsidRPr="00902155" w14:paraId="30AB9DCF" w14:textId="77777777" w:rsidTr="00FE35BE">
        <w:tc>
          <w:tcPr>
            <w:tcW w:w="9811" w:type="dxa"/>
            <w:shd w:val="clear" w:color="auto" w:fill="auto"/>
          </w:tcPr>
          <w:p w14:paraId="3D2667CF" w14:textId="77777777" w:rsidR="0065373F" w:rsidRDefault="0065373F" w:rsidP="0065373F">
            <w:pPr>
              <w:rPr>
                <w:lang w:eastAsia="x-none"/>
              </w:rPr>
            </w:pPr>
            <w:r w:rsidRPr="00B0796C">
              <w:rPr>
                <w:highlight w:val="green"/>
                <w:lang w:eastAsia="x-none"/>
              </w:rPr>
              <w:t>Agreement:</w:t>
            </w:r>
          </w:p>
          <w:p w14:paraId="056956C8" w14:textId="77777777" w:rsidR="0065373F" w:rsidRDefault="0065373F" w:rsidP="0065373F">
            <w:pPr>
              <w:rPr>
                <w:lang w:eastAsia="x-none"/>
              </w:rPr>
            </w:pPr>
            <w:r>
              <w:rPr>
                <w:lang w:eastAsia="x-none"/>
              </w:rPr>
              <w:t>Scheduling PUSCH over multiple slots/mini-slots by single DCI supports at least multiple continuous PUSCHs with separate TBs</w:t>
            </w:r>
          </w:p>
          <w:p w14:paraId="3532DD52" w14:textId="77777777" w:rsidR="0065373F" w:rsidRDefault="0065373F" w:rsidP="0065373F">
            <w:pPr>
              <w:numPr>
                <w:ilvl w:val="0"/>
                <w:numId w:val="12"/>
              </w:numPr>
              <w:spacing w:after="0"/>
              <w:jc w:val="left"/>
              <w:rPr>
                <w:lang w:eastAsia="x-none"/>
              </w:rPr>
            </w:pPr>
            <w:r>
              <w:rPr>
                <w:lang w:eastAsia="x-none"/>
              </w:rPr>
              <w:t>Each TB is mapped to at most one slot or one mini-slot</w:t>
            </w:r>
          </w:p>
          <w:p w14:paraId="7B616223" w14:textId="77777777" w:rsidR="0065373F" w:rsidRDefault="0065373F" w:rsidP="00D551D4">
            <w:pPr>
              <w:rPr>
                <w:highlight w:val="green"/>
                <w:lang w:eastAsia="zh-CN"/>
              </w:rPr>
            </w:pPr>
          </w:p>
          <w:p w14:paraId="34F1A4BA" w14:textId="77777777" w:rsidR="00D551D4" w:rsidRDefault="00D551D4" w:rsidP="00D551D4">
            <w:pPr>
              <w:rPr>
                <w:lang w:eastAsia="zh-CN"/>
              </w:rPr>
            </w:pPr>
            <w:r w:rsidRPr="00CF6649">
              <w:rPr>
                <w:highlight w:val="green"/>
                <w:lang w:eastAsia="zh-CN"/>
              </w:rPr>
              <w:t>Agreement:</w:t>
            </w:r>
          </w:p>
          <w:p w14:paraId="3549380E" w14:textId="77777777" w:rsidR="00D551D4" w:rsidRDefault="00D551D4" w:rsidP="00D551D4">
            <w:pPr>
              <w:rPr>
                <w:lang w:eastAsia="zh-CN"/>
              </w:rPr>
            </w:pPr>
            <w:r>
              <w:rPr>
                <w:lang w:eastAsia="zh-CN"/>
              </w:rPr>
              <w:t>For multiple PUSCHs scheduled by a single DCI</w:t>
            </w:r>
          </w:p>
          <w:p w14:paraId="54F84BAC" w14:textId="77777777" w:rsidR="00D551D4" w:rsidRDefault="00D551D4" w:rsidP="00D551D4">
            <w:pPr>
              <w:numPr>
                <w:ilvl w:val="0"/>
                <w:numId w:val="18"/>
              </w:numPr>
              <w:spacing w:after="0"/>
              <w:jc w:val="left"/>
              <w:rPr>
                <w:lang w:eastAsia="zh-CN"/>
              </w:rPr>
            </w:pPr>
            <w:r>
              <w:rPr>
                <w:lang w:eastAsia="zh-CN"/>
              </w:rPr>
              <w:t>The following fields in the DCI are signalled per PUSCH</w:t>
            </w:r>
          </w:p>
          <w:p w14:paraId="547BF67A" w14:textId="77777777" w:rsidR="00D551D4" w:rsidRDefault="00D551D4" w:rsidP="00D551D4">
            <w:pPr>
              <w:numPr>
                <w:ilvl w:val="1"/>
                <w:numId w:val="18"/>
              </w:numPr>
              <w:spacing w:after="0"/>
              <w:jc w:val="left"/>
              <w:rPr>
                <w:lang w:eastAsia="zh-CN"/>
              </w:rPr>
            </w:pPr>
            <w:r>
              <w:rPr>
                <w:lang w:eastAsia="zh-CN"/>
              </w:rPr>
              <w:t>NDI</w:t>
            </w:r>
          </w:p>
          <w:p w14:paraId="32AB7CDD" w14:textId="77777777" w:rsidR="00D551D4" w:rsidRDefault="00D551D4" w:rsidP="00D551D4">
            <w:pPr>
              <w:numPr>
                <w:ilvl w:val="1"/>
                <w:numId w:val="18"/>
              </w:numPr>
              <w:spacing w:after="0"/>
              <w:jc w:val="left"/>
              <w:rPr>
                <w:lang w:eastAsia="zh-CN"/>
              </w:rPr>
            </w:pPr>
            <w:r>
              <w:rPr>
                <w:lang w:eastAsia="zh-CN"/>
              </w:rPr>
              <w:t>RV (FFS: compression scheme for RV)</w:t>
            </w:r>
          </w:p>
          <w:p w14:paraId="77E1FC41" w14:textId="77777777" w:rsidR="00D551D4" w:rsidRDefault="00D551D4" w:rsidP="00D551D4">
            <w:pPr>
              <w:numPr>
                <w:ilvl w:val="0"/>
                <w:numId w:val="18"/>
              </w:numPr>
              <w:spacing w:after="0"/>
              <w:jc w:val="left"/>
              <w:rPr>
                <w:lang w:eastAsia="zh-CN"/>
              </w:rPr>
            </w:pPr>
            <w:r>
              <w:rPr>
                <w:lang w:eastAsia="zh-CN"/>
              </w:rPr>
              <w:t>FFS if CBG-based re-transmission is supported for multi-TTI scheduling, at least the following options are considered for signalling the CBGTI field in the DCI</w:t>
            </w:r>
          </w:p>
          <w:p w14:paraId="33973EE1" w14:textId="77777777" w:rsidR="00D551D4" w:rsidRDefault="00D551D4" w:rsidP="00D551D4">
            <w:pPr>
              <w:numPr>
                <w:ilvl w:val="1"/>
                <w:numId w:val="18"/>
              </w:numPr>
              <w:spacing w:after="0"/>
              <w:jc w:val="left"/>
              <w:rPr>
                <w:lang w:eastAsia="zh-CN"/>
              </w:rPr>
            </w:pPr>
            <w:r>
              <w:rPr>
                <w:lang w:eastAsia="zh-CN"/>
              </w:rPr>
              <w:lastRenderedPageBreak/>
              <w:t xml:space="preserve">Option 1: per re-transmitted PUSCH </w:t>
            </w:r>
          </w:p>
          <w:p w14:paraId="4C53FB8E" w14:textId="77777777" w:rsidR="00D551D4" w:rsidRDefault="00D551D4" w:rsidP="00D551D4">
            <w:pPr>
              <w:numPr>
                <w:ilvl w:val="2"/>
                <w:numId w:val="18"/>
              </w:numPr>
              <w:spacing w:after="0"/>
              <w:jc w:val="left"/>
              <w:rPr>
                <w:lang w:eastAsia="zh-CN"/>
              </w:rPr>
            </w:pPr>
            <w:r>
              <w:rPr>
                <w:lang w:eastAsia="zh-CN"/>
              </w:rPr>
              <w:t>FFS: limitations on number of re-transmitted PUSCH for which CBGTI field is signalled</w:t>
            </w:r>
          </w:p>
          <w:p w14:paraId="4CE64ACE" w14:textId="77777777" w:rsidR="00D551D4" w:rsidRDefault="00D551D4" w:rsidP="00D551D4">
            <w:pPr>
              <w:numPr>
                <w:ilvl w:val="1"/>
                <w:numId w:val="18"/>
              </w:numPr>
              <w:spacing w:after="0"/>
              <w:jc w:val="left"/>
              <w:rPr>
                <w:lang w:eastAsia="zh-CN"/>
              </w:rPr>
            </w:pPr>
            <w:r>
              <w:rPr>
                <w:lang w:eastAsia="zh-CN"/>
              </w:rPr>
              <w:t>Option 2: per PUSCH</w:t>
            </w:r>
          </w:p>
          <w:p w14:paraId="39D0A0F8" w14:textId="77777777" w:rsidR="00D551D4" w:rsidRDefault="00D551D4" w:rsidP="00D551D4">
            <w:pPr>
              <w:numPr>
                <w:ilvl w:val="1"/>
                <w:numId w:val="18"/>
              </w:numPr>
              <w:spacing w:after="0"/>
              <w:jc w:val="left"/>
              <w:rPr>
                <w:lang w:eastAsia="zh-CN"/>
              </w:rPr>
            </w:pPr>
            <w:r>
              <w:rPr>
                <w:lang w:eastAsia="zh-CN"/>
              </w:rPr>
              <w:t>Option 3: only for a fixed number of PUSCHs</w:t>
            </w:r>
          </w:p>
          <w:p w14:paraId="13BC25A9" w14:textId="77777777" w:rsidR="00D551D4" w:rsidRDefault="00D551D4" w:rsidP="00D551D4">
            <w:pPr>
              <w:numPr>
                <w:ilvl w:val="0"/>
                <w:numId w:val="18"/>
              </w:numPr>
              <w:spacing w:after="0"/>
              <w:jc w:val="left"/>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33FD7686" w14:textId="77777777" w:rsidR="00D551D4" w:rsidRPr="00B47587" w:rsidRDefault="00D551D4" w:rsidP="00D551D4">
            <w:pPr>
              <w:numPr>
                <w:ilvl w:val="0"/>
                <w:numId w:val="18"/>
              </w:numPr>
              <w:spacing w:after="0"/>
              <w:jc w:val="left"/>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1DB8BA04" w14:textId="77777777" w:rsidR="00D551D4" w:rsidRDefault="00D551D4" w:rsidP="00D551D4">
            <w:pPr>
              <w:numPr>
                <w:ilvl w:val="1"/>
                <w:numId w:val="18"/>
              </w:numPr>
              <w:spacing w:after="0"/>
              <w:jc w:val="left"/>
              <w:rPr>
                <w:lang w:eastAsia="zh-CN"/>
              </w:rPr>
            </w:pPr>
            <w:r>
              <w:rPr>
                <w:lang w:eastAsia="zh-CN"/>
              </w:rPr>
              <w:t>At least</w:t>
            </w:r>
            <w:r w:rsidRPr="006E1FD6">
              <w:rPr>
                <w:lang w:eastAsia="zh-CN"/>
              </w:rPr>
              <w:t xml:space="preserve"> continuous time domain resource assignment is supported </w:t>
            </w:r>
          </w:p>
          <w:p w14:paraId="52C4DBEE" w14:textId="77777777" w:rsidR="00D551D4" w:rsidRDefault="00D551D4" w:rsidP="00D551D4">
            <w:pPr>
              <w:numPr>
                <w:ilvl w:val="1"/>
                <w:numId w:val="18"/>
              </w:numPr>
              <w:spacing w:after="0"/>
              <w:jc w:val="left"/>
              <w:rPr>
                <w:lang w:eastAsia="zh-CN"/>
              </w:rPr>
            </w:pPr>
            <w:r>
              <w:rPr>
                <w:lang w:eastAsia="zh-CN"/>
              </w:rPr>
              <w:t>FFS: whether multiple mapping Type B PUSCHs is allowed within the first slot</w:t>
            </w:r>
          </w:p>
          <w:p w14:paraId="6536274E" w14:textId="77777777" w:rsidR="00D551D4" w:rsidRDefault="00D551D4" w:rsidP="00D551D4">
            <w:pPr>
              <w:numPr>
                <w:ilvl w:val="1"/>
                <w:numId w:val="18"/>
              </w:numPr>
              <w:spacing w:after="0"/>
              <w:jc w:val="left"/>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698EC01D" w14:textId="77777777" w:rsidR="00D551D4" w:rsidRDefault="00D551D4" w:rsidP="00D551D4">
            <w:pPr>
              <w:numPr>
                <w:ilvl w:val="1"/>
                <w:numId w:val="18"/>
              </w:numPr>
              <w:spacing w:after="0"/>
              <w:jc w:val="left"/>
              <w:rPr>
                <w:lang w:eastAsia="zh-CN"/>
              </w:rPr>
            </w:pPr>
            <w:r>
              <w:rPr>
                <w:lang w:eastAsia="zh-CN"/>
              </w:rPr>
              <w:t>FFS: configuration/signalling details</w:t>
            </w:r>
          </w:p>
          <w:p w14:paraId="246CFE24" w14:textId="77777777" w:rsidR="00D551D4" w:rsidRPr="00F04C31" w:rsidRDefault="00D551D4" w:rsidP="00D551D4">
            <w:pPr>
              <w:numPr>
                <w:ilvl w:val="0"/>
                <w:numId w:val="18"/>
              </w:numPr>
              <w:spacing w:after="0"/>
              <w:jc w:val="left"/>
              <w:rPr>
                <w:lang w:eastAsia="zh-CN"/>
              </w:rPr>
            </w:pPr>
            <w:r w:rsidRPr="003F5573">
              <w:rPr>
                <w:rFonts w:eastAsia="Times New Roman"/>
                <w:lang w:eastAsia="zh-CN"/>
              </w:rPr>
              <w:t>CSI request field in the DCI applies to a single PUSCH</w:t>
            </w:r>
          </w:p>
          <w:p w14:paraId="045E6A3F" w14:textId="77777777" w:rsidR="00D551D4" w:rsidRPr="000C13CB" w:rsidRDefault="00D551D4" w:rsidP="00D551D4">
            <w:pPr>
              <w:numPr>
                <w:ilvl w:val="1"/>
                <w:numId w:val="18"/>
              </w:numPr>
              <w:spacing w:after="0"/>
              <w:jc w:val="left"/>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351EAB15" w14:textId="77777777" w:rsidR="00D551D4" w:rsidRPr="00B330DF" w:rsidRDefault="00D551D4" w:rsidP="00D551D4">
            <w:pPr>
              <w:numPr>
                <w:ilvl w:val="0"/>
                <w:numId w:val="18"/>
              </w:numPr>
              <w:spacing w:after="0"/>
              <w:jc w:val="left"/>
              <w:rPr>
                <w:lang w:eastAsia="zh-CN"/>
              </w:rPr>
            </w:pPr>
            <w:r w:rsidRPr="003F5573">
              <w:rPr>
                <w:rFonts w:eastAsia="Times New Roman"/>
                <w:lang w:eastAsia="zh-CN"/>
              </w:rPr>
              <w:t xml:space="preserve">FFS: </w:t>
            </w:r>
            <w:r>
              <w:rPr>
                <w:rFonts w:eastAsia="Times New Roman"/>
                <w:lang w:eastAsia="zh-CN"/>
              </w:rPr>
              <w:t>Whether existing DCI formats can be extended or new formats are necessary and associated details for supporting scheduling multiple PUSCHs</w:t>
            </w:r>
          </w:p>
          <w:p w14:paraId="7496274E" w14:textId="77777777" w:rsidR="00D551D4" w:rsidRPr="00B330DF" w:rsidRDefault="00D551D4" w:rsidP="00D551D4">
            <w:pPr>
              <w:numPr>
                <w:ilvl w:val="0"/>
                <w:numId w:val="18"/>
              </w:numPr>
              <w:spacing w:after="0"/>
              <w:jc w:val="left"/>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3F6EE401" w14:textId="77777777" w:rsidR="00D551D4" w:rsidRPr="003F5573" w:rsidRDefault="00D551D4" w:rsidP="00D551D4">
            <w:pPr>
              <w:numPr>
                <w:ilvl w:val="0"/>
                <w:numId w:val="18"/>
              </w:numPr>
              <w:spacing w:after="0"/>
              <w:jc w:val="left"/>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1C2DE031" w14:textId="77777777" w:rsidR="00D551D4" w:rsidRPr="000C13CB" w:rsidRDefault="00D551D4" w:rsidP="00D551D4">
            <w:pPr>
              <w:numPr>
                <w:ilvl w:val="0"/>
                <w:numId w:val="18"/>
              </w:numPr>
              <w:spacing w:after="0"/>
              <w:jc w:val="left"/>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26FE8BDF" w14:textId="77777777" w:rsidR="00D551D4" w:rsidRPr="000C13CB" w:rsidRDefault="00D551D4" w:rsidP="00D551D4">
            <w:pPr>
              <w:numPr>
                <w:ilvl w:val="0"/>
                <w:numId w:val="18"/>
              </w:numPr>
              <w:spacing w:after="0"/>
              <w:jc w:val="left"/>
              <w:rPr>
                <w:lang w:eastAsia="zh-CN"/>
              </w:rPr>
            </w:pPr>
            <w:r>
              <w:rPr>
                <w:lang w:eastAsia="zh-CN"/>
              </w:rPr>
              <w:t>Note: The number of DAI fields is not increased as compared to the single PUSCH scheduling DCI in Rel-16. Applicability of the DAI field is the same as multi-slot PUSCH scheduling in Rel-15.</w:t>
            </w:r>
          </w:p>
          <w:p w14:paraId="5B6EF64B" w14:textId="77777777" w:rsidR="00D551D4" w:rsidRDefault="00D551D4" w:rsidP="00D551D4">
            <w:pPr>
              <w:spacing w:after="0"/>
              <w:jc w:val="left"/>
              <w:rPr>
                <w:rFonts w:ascii="Times New Roman" w:hAnsi="Times New Roman"/>
              </w:rPr>
            </w:pPr>
          </w:p>
          <w:p w14:paraId="4AEB7948" w14:textId="77777777" w:rsidR="009021B4" w:rsidRPr="00136F84" w:rsidRDefault="009021B4" w:rsidP="009021B4">
            <w:pPr>
              <w:rPr>
                <w:u w:val="single"/>
                <w:lang w:eastAsia="x-none"/>
              </w:rPr>
            </w:pPr>
            <w:r w:rsidRPr="00136F84">
              <w:rPr>
                <w:u w:val="single"/>
                <w:lang w:eastAsia="x-none"/>
              </w:rPr>
              <w:t>Conclusion:</w:t>
            </w:r>
          </w:p>
          <w:p w14:paraId="4698976C" w14:textId="77777777" w:rsidR="009021B4" w:rsidRDefault="009021B4" w:rsidP="009021B4">
            <w:r>
              <w:t>There is no consensus to support a 2-stage uplink grant for NR-U in Rel-16.</w:t>
            </w:r>
          </w:p>
          <w:p w14:paraId="2842DE34" w14:textId="77777777" w:rsidR="009021B4" w:rsidRDefault="009021B4" w:rsidP="009021B4">
            <w:pPr>
              <w:rPr>
                <w:u w:val="single"/>
              </w:rPr>
            </w:pPr>
          </w:p>
          <w:p w14:paraId="3799DC53" w14:textId="77777777" w:rsidR="009021B4" w:rsidRPr="00E710EC" w:rsidRDefault="009021B4" w:rsidP="009021B4">
            <w:pPr>
              <w:rPr>
                <w:u w:val="single"/>
              </w:rPr>
            </w:pPr>
            <w:r w:rsidRPr="00E710EC">
              <w:rPr>
                <w:u w:val="single"/>
              </w:rPr>
              <w:t>Conclusion:</w:t>
            </w:r>
          </w:p>
          <w:p w14:paraId="24A62523" w14:textId="77777777" w:rsidR="009021B4" w:rsidRDefault="009021B4" w:rsidP="009021B4">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14EB770D" w14:textId="77777777" w:rsidR="009021B4" w:rsidRDefault="009021B4" w:rsidP="009021B4">
            <w:pPr>
              <w:numPr>
                <w:ilvl w:val="0"/>
                <w:numId w:val="22"/>
              </w:numPr>
              <w:spacing w:after="0"/>
              <w:jc w:val="left"/>
              <w:rPr>
                <w:lang w:eastAsia="x-none"/>
              </w:rPr>
            </w:pPr>
            <w:r>
              <w:rPr>
                <w:lang w:eastAsia="x-none"/>
              </w:rPr>
              <w:t>FFS: for msg3</w:t>
            </w:r>
          </w:p>
          <w:p w14:paraId="77591C9D" w14:textId="77777777" w:rsidR="009021B4" w:rsidRPr="00902155" w:rsidRDefault="009021B4" w:rsidP="00D551D4">
            <w:pPr>
              <w:spacing w:after="0"/>
              <w:jc w:val="left"/>
              <w:rPr>
                <w:rFonts w:ascii="Times New Roman" w:hAnsi="Times New Roman"/>
              </w:rPr>
            </w:pPr>
          </w:p>
        </w:tc>
      </w:tr>
    </w:tbl>
    <w:p w14:paraId="43D346C0" w14:textId="77777777" w:rsidR="00D551D4" w:rsidRPr="00902155" w:rsidRDefault="00D551D4" w:rsidP="0084450F">
      <w:pPr>
        <w:rPr>
          <w:rFonts w:ascii="Times New Roman" w:hAnsi="Times New Roman"/>
        </w:rPr>
      </w:pPr>
    </w:p>
    <w:p w14:paraId="0A46C34C" w14:textId="60F52270" w:rsidR="00F80923" w:rsidRPr="00902155" w:rsidRDefault="0084450F" w:rsidP="0084450F">
      <w:pPr>
        <w:rPr>
          <w:rFonts w:ascii="Times New Roman" w:hAnsi="Times New Roman"/>
        </w:rPr>
      </w:pPr>
      <w:r w:rsidRPr="00902155">
        <w:rPr>
          <w:rFonts w:ascii="Times New Roman" w:hAnsi="Times New Roman"/>
        </w:rPr>
        <w:t xml:space="preserve">Based on the above progress, we provide more designs for </w:t>
      </w:r>
      <w:r w:rsidR="00AF76E1" w:rsidRPr="00902155">
        <w:rPr>
          <w:rFonts w:ascii="Times New Roman" w:hAnsi="Times New Roman"/>
        </w:rPr>
        <w:t>HARQ</w:t>
      </w:r>
      <w:r w:rsidR="0065373F">
        <w:rPr>
          <w:rFonts w:ascii="Times New Roman" w:hAnsi="Times New Roman"/>
        </w:rPr>
        <w:t>-ACK transmission and uplink scheduling</w:t>
      </w:r>
      <w:r w:rsidR="00EF2810">
        <w:rPr>
          <w:rFonts w:ascii="Times New Roman" w:hAnsi="Times New Roman"/>
        </w:rPr>
        <w:t>.</w:t>
      </w:r>
    </w:p>
    <w:p w14:paraId="1729F230" w14:textId="1E04AC71" w:rsidR="00B530F8" w:rsidRPr="00902155" w:rsidRDefault="00512B70" w:rsidP="00B530F8">
      <w:pPr>
        <w:pStyle w:val="Heading1"/>
        <w:keepNext w:val="0"/>
        <w:widowControl w:val="0"/>
        <w:spacing w:before="480" w:after="120"/>
        <w:ind w:left="518" w:hanging="518"/>
        <w:rPr>
          <w:rFonts w:ascii="Times New Roman" w:hAnsi="Times New Roman" w:cs="Times New Roman"/>
          <w:sz w:val="28"/>
        </w:rPr>
      </w:pPr>
      <w:r w:rsidRPr="00902155">
        <w:rPr>
          <w:rFonts w:ascii="Times New Roman" w:hAnsi="Times New Roman" w:cs="Times New Roman"/>
          <w:sz w:val="28"/>
        </w:rPr>
        <w:t>DL HARQ</w:t>
      </w:r>
      <w:r w:rsidR="009A41E0">
        <w:rPr>
          <w:rFonts w:ascii="Times New Roman" w:hAnsi="Times New Roman" w:cs="Times New Roman"/>
          <w:sz w:val="28"/>
        </w:rPr>
        <w:t>-</w:t>
      </w:r>
      <w:r w:rsidRPr="00902155">
        <w:rPr>
          <w:rFonts w:ascii="Times New Roman" w:hAnsi="Times New Roman" w:cs="Times New Roman"/>
          <w:sz w:val="28"/>
        </w:rPr>
        <w:t>ACK feedback enhancement</w:t>
      </w:r>
    </w:p>
    <w:p w14:paraId="7B3A1070" w14:textId="6F541CB5" w:rsidR="00160A58" w:rsidRPr="00902155" w:rsidRDefault="00160A58" w:rsidP="00160A58">
      <w:pPr>
        <w:rPr>
          <w:rFonts w:ascii="Times New Roman" w:hAnsi="Times New Roman"/>
          <w:lang w:val="en-US"/>
        </w:rPr>
      </w:pPr>
      <w:r w:rsidRPr="00902155">
        <w:rPr>
          <w:rFonts w:ascii="Times New Roman" w:hAnsi="Times New Roman"/>
        </w:rP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r w:rsidRPr="00902155">
        <w:rPr>
          <w:rFonts w:ascii="Times New Roman" w:hAnsi="Times New Roman"/>
          <w:lang w:val="en-US"/>
        </w:rPr>
        <w:t xml:space="preserve">To overcome this unpredictability and ensure feedback is safely received, </w:t>
      </w:r>
      <w:r w:rsidR="0056525B" w:rsidRPr="00902155">
        <w:rPr>
          <w:rFonts w:ascii="Times New Roman" w:hAnsi="Times New Roman"/>
          <w:lang w:val="en-US"/>
        </w:rPr>
        <w:t xml:space="preserve">we need to </w:t>
      </w:r>
      <w:r w:rsidR="00E34374">
        <w:rPr>
          <w:rFonts w:ascii="Times New Roman" w:hAnsi="Times New Roman"/>
          <w:lang w:val="en-US"/>
        </w:rPr>
        <w:t>enhance the</w:t>
      </w:r>
      <w:r w:rsidR="00E34374" w:rsidRPr="00902155">
        <w:rPr>
          <w:rFonts w:ascii="Times New Roman" w:hAnsi="Times New Roman"/>
          <w:lang w:val="en-US"/>
        </w:rPr>
        <w:t xml:space="preserve"> </w:t>
      </w:r>
      <w:r w:rsidRPr="00902155">
        <w:rPr>
          <w:rFonts w:ascii="Times New Roman" w:hAnsi="Times New Roman"/>
          <w:lang w:val="en-US"/>
        </w:rPr>
        <w:t xml:space="preserve">HARQ ACK </w:t>
      </w:r>
      <w:r w:rsidR="00FA619D" w:rsidRPr="00902155">
        <w:rPr>
          <w:rFonts w:ascii="Times New Roman" w:hAnsi="Times New Roman"/>
          <w:lang w:val="en-US"/>
        </w:rPr>
        <w:t xml:space="preserve">codebook and </w:t>
      </w:r>
      <w:r w:rsidR="00E34374">
        <w:rPr>
          <w:rFonts w:ascii="Times New Roman" w:hAnsi="Times New Roman"/>
          <w:lang w:val="en-US"/>
        </w:rPr>
        <w:t>transmission schemes.</w:t>
      </w:r>
    </w:p>
    <w:p w14:paraId="60CFAE6D" w14:textId="5B6B7F48" w:rsidR="00800E69" w:rsidRPr="00800E69" w:rsidRDefault="009021B4" w:rsidP="00800E69">
      <w:pPr>
        <w:pStyle w:val="Heading2"/>
        <w:rPr>
          <w:rFonts w:cs="Times New Roman"/>
        </w:rPr>
      </w:pPr>
      <w:r>
        <w:rPr>
          <w:rFonts w:cs="Times New Roman"/>
        </w:rPr>
        <w:t>Non-numerical value for</w:t>
      </w:r>
      <w:r w:rsidR="00800E69" w:rsidRPr="00800E69">
        <w:rPr>
          <w:rFonts w:cs="Times New Roman"/>
        </w:rPr>
        <w:t xml:space="preserve"> K1</w:t>
      </w:r>
    </w:p>
    <w:p w14:paraId="0B3146C8" w14:textId="3BC56B2E" w:rsidR="009021B4" w:rsidRDefault="00380CB9" w:rsidP="009021B4">
      <w:pPr>
        <w:rPr>
          <w:rFonts w:ascii="Times New Roman" w:hAnsi="Times New Roman"/>
        </w:rPr>
      </w:pPr>
      <w:r>
        <w:rPr>
          <w:rFonts w:ascii="Times New Roman" w:hAnsi="Times New Roman"/>
          <w:szCs w:val="20"/>
          <w:lang w:val="en-US"/>
        </w:rPr>
        <w:t xml:space="preserve">Non-numerical value of K1 is introduced for the case that gNB is hard to estimate the time for HARQ-ACK feedback and for the case that there is no proper K1 to trigger HARQ-ACK feedback. So far it is agreed that </w:t>
      </w:r>
      <w:r w:rsidRPr="001C697A">
        <w:rPr>
          <w:rFonts w:eastAsia="Times New Roman"/>
          <w:bCs/>
        </w:rPr>
        <w:t xml:space="preserve">HARQ-ACK timing for a PDSCH scheduled with non-numerical K1 </w:t>
      </w:r>
      <w:r>
        <w:rPr>
          <w:rFonts w:eastAsia="Times New Roman"/>
          <w:bCs/>
        </w:rPr>
        <w:t>can be</w:t>
      </w:r>
      <w:r w:rsidRPr="001C697A">
        <w:rPr>
          <w:rFonts w:eastAsia="Times New Roman"/>
          <w:bCs/>
        </w:rPr>
        <w:t xml:space="preserve"> derived by </w:t>
      </w:r>
      <w:r>
        <w:rPr>
          <w:rFonts w:eastAsia="Times New Roman"/>
          <w:bCs/>
        </w:rPr>
        <w:t>a</w:t>
      </w:r>
      <w:r w:rsidRPr="001C697A">
        <w:rPr>
          <w:rFonts w:eastAsia="Times New Roman"/>
          <w:bCs/>
        </w:rPr>
        <w:t xml:space="preserve"> </w:t>
      </w:r>
      <w:r w:rsidRPr="00380CB9">
        <w:rPr>
          <w:rFonts w:eastAsia="Times New Roman"/>
          <w:bCs/>
          <w:color w:val="FF0000"/>
        </w:rPr>
        <w:t xml:space="preserve">next </w:t>
      </w:r>
      <w:r w:rsidRPr="001C697A">
        <w:rPr>
          <w:rFonts w:eastAsia="Times New Roman"/>
          <w:bCs/>
        </w:rPr>
        <w:t xml:space="preserve">DCI </w:t>
      </w:r>
      <w:r w:rsidR="00C70AC6">
        <w:rPr>
          <w:rFonts w:eastAsia="Times New Roman"/>
          <w:bCs/>
        </w:rPr>
        <w:t xml:space="preserve">scheduling PDSCH </w:t>
      </w:r>
      <w:r w:rsidR="00C70AC6" w:rsidRPr="001C697A">
        <w:rPr>
          <w:rFonts w:eastAsia="Times New Roman"/>
          <w:bCs/>
        </w:rPr>
        <w:t xml:space="preserve">with </w:t>
      </w:r>
      <w:r>
        <w:rPr>
          <w:rFonts w:eastAsia="Times New Roman"/>
          <w:bCs/>
        </w:rPr>
        <w:t xml:space="preserve">valid K1. Further, it is still open whether other DCI are allowed for the derivation. </w:t>
      </w:r>
    </w:p>
    <w:p w14:paraId="650696EA" w14:textId="06E85D0E" w:rsidR="005B7B1A" w:rsidRDefault="005B7B1A" w:rsidP="009021B4">
      <w:pPr>
        <w:rPr>
          <w:rFonts w:ascii="Times New Roman" w:hAnsi="Times New Roman"/>
        </w:rPr>
      </w:pPr>
      <w:r>
        <w:rPr>
          <w:rFonts w:ascii="Times New Roman" w:hAnsi="Times New Roman"/>
        </w:rPr>
        <w:t xml:space="preserve">In one-shot HARQ-ACK feedback, the HARQ-ACK for all HARQ processes including those for PDSCHs scheduling with non-numerical K1. Therefore, it is straightforward that </w:t>
      </w:r>
      <w:r w:rsidRPr="001C697A">
        <w:rPr>
          <w:rFonts w:eastAsia="Times New Roman"/>
          <w:bCs/>
        </w:rPr>
        <w:t xml:space="preserve">HARQ-ACK timing for a PDSCH scheduled with </w:t>
      </w:r>
      <w:r>
        <w:rPr>
          <w:rFonts w:eastAsia="Times New Roman"/>
          <w:bCs/>
        </w:rPr>
        <w:t xml:space="preserve">a </w:t>
      </w:r>
      <w:r w:rsidRPr="001C697A">
        <w:rPr>
          <w:rFonts w:eastAsia="Times New Roman"/>
          <w:bCs/>
        </w:rPr>
        <w:t xml:space="preserve">non-numerical value for K1 </w:t>
      </w:r>
      <w:r>
        <w:rPr>
          <w:rFonts w:eastAsia="Times New Roman"/>
          <w:bCs/>
        </w:rPr>
        <w:t>can be</w:t>
      </w:r>
      <w:r w:rsidRPr="001C697A">
        <w:rPr>
          <w:rFonts w:eastAsia="Times New Roman"/>
          <w:bCs/>
        </w:rPr>
        <w:t xml:space="preserve"> derived by the next </w:t>
      </w:r>
      <w:r>
        <w:rPr>
          <w:rFonts w:eastAsia="Times New Roman"/>
          <w:bCs/>
        </w:rPr>
        <w:t xml:space="preserve">DL </w:t>
      </w:r>
      <w:r w:rsidRPr="001C697A">
        <w:rPr>
          <w:rFonts w:eastAsia="Times New Roman"/>
          <w:bCs/>
        </w:rPr>
        <w:t xml:space="preserve">DCI </w:t>
      </w:r>
      <w:r>
        <w:rPr>
          <w:rFonts w:eastAsia="Times New Roman"/>
          <w:bCs/>
        </w:rPr>
        <w:t xml:space="preserve">triggering one-shot HARQ-ACK feedback. </w:t>
      </w:r>
    </w:p>
    <w:p w14:paraId="19A8CE9F" w14:textId="554689AA" w:rsidR="001E2924" w:rsidRDefault="00423EE3" w:rsidP="00FA619D">
      <w:pPr>
        <w:rPr>
          <w:rFonts w:ascii="Times New Roman" w:hAnsi="Times New Roman"/>
          <w:szCs w:val="20"/>
          <w:lang w:val="en-US"/>
        </w:rPr>
      </w:pPr>
      <w:r>
        <w:rPr>
          <w:rFonts w:ascii="Times New Roman" w:hAnsi="Times New Roman"/>
          <w:szCs w:val="20"/>
          <w:lang w:val="en-US"/>
        </w:rPr>
        <w:t xml:space="preserve">One more FFS point is whether HARQ-ACK timing can be derived by an earlier DL DCI. In our view, restriction of </w:t>
      </w:r>
      <w:r w:rsidR="00EA52E3">
        <w:rPr>
          <w:rFonts w:ascii="Times New Roman" w:hAnsi="Times New Roman"/>
          <w:szCs w:val="20"/>
          <w:lang w:val="en-US"/>
        </w:rPr>
        <w:t xml:space="preserve">using </w:t>
      </w:r>
      <w:r>
        <w:rPr>
          <w:rFonts w:ascii="Times New Roman" w:hAnsi="Times New Roman"/>
          <w:szCs w:val="20"/>
          <w:lang w:val="en-US"/>
        </w:rPr>
        <w:t xml:space="preserve">a next DL DCI </w:t>
      </w:r>
      <w:r w:rsidR="003264A0">
        <w:rPr>
          <w:rFonts w:ascii="Times New Roman" w:hAnsi="Times New Roman"/>
          <w:szCs w:val="20"/>
          <w:lang w:val="en-US"/>
        </w:rPr>
        <w:t xml:space="preserve">may bring </w:t>
      </w:r>
      <w:r>
        <w:rPr>
          <w:rFonts w:ascii="Times New Roman" w:hAnsi="Times New Roman"/>
          <w:szCs w:val="20"/>
          <w:lang w:val="en-US"/>
        </w:rPr>
        <w:t>DL performance</w:t>
      </w:r>
      <w:r w:rsidR="003264A0">
        <w:rPr>
          <w:rFonts w:ascii="Times New Roman" w:hAnsi="Times New Roman"/>
          <w:szCs w:val="20"/>
          <w:lang w:val="en-US"/>
        </w:rPr>
        <w:t xml:space="preserve"> loss</w:t>
      </w:r>
      <w:r>
        <w:rPr>
          <w:rFonts w:ascii="Times New Roman" w:hAnsi="Times New Roman"/>
          <w:szCs w:val="20"/>
          <w:lang w:val="en-US"/>
        </w:rPr>
        <w:t xml:space="preserve"> in NR-U</w:t>
      </w:r>
      <w:r w:rsidR="003264A0">
        <w:rPr>
          <w:rFonts w:ascii="Times New Roman" w:hAnsi="Times New Roman"/>
          <w:szCs w:val="20"/>
          <w:lang w:val="en-US"/>
        </w:rPr>
        <w:t xml:space="preserve"> especially in CA scenario</w:t>
      </w:r>
      <w:r>
        <w:rPr>
          <w:rFonts w:ascii="Times New Roman" w:hAnsi="Times New Roman"/>
          <w:szCs w:val="20"/>
          <w:lang w:val="en-US"/>
        </w:rPr>
        <w:t xml:space="preserve">. </w:t>
      </w:r>
      <w:r w:rsidR="00DC31BE">
        <w:rPr>
          <w:rFonts w:ascii="Times New Roman" w:hAnsi="Times New Roman"/>
          <w:szCs w:val="20"/>
          <w:lang w:val="en-US"/>
        </w:rPr>
        <w:t>I</w:t>
      </w:r>
      <w:r>
        <w:rPr>
          <w:rFonts w:ascii="Times New Roman" w:hAnsi="Times New Roman"/>
          <w:szCs w:val="20"/>
          <w:lang w:val="en-US"/>
        </w:rPr>
        <w:t xml:space="preserve">n CA system, it is </w:t>
      </w:r>
      <w:r w:rsidR="003264A0">
        <w:rPr>
          <w:rFonts w:ascii="Times New Roman" w:hAnsi="Times New Roman"/>
          <w:szCs w:val="20"/>
          <w:lang w:val="en-US"/>
        </w:rPr>
        <w:t xml:space="preserve">possible </w:t>
      </w:r>
      <w:r>
        <w:rPr>
          <w:rFonts w:ascii="Times New Roman" w:hAnsi="Times New Roman"/>
          <w:szCs w:val="20"/>
          <w:lang w:val="en-US"/>
        </w:rPr>
        <w:t xml:space="preserve">that different set of K1 values are configured on different cells. In fact, the NR specification further support the configuration </w:t>
      </w:r>
      <w:r>
        <w:rPr>
          <w:rFonts w:ascii="Times New Roman" w:hAnsi="Times New Roman"/>
          <w:szCs w:val="20"/>
          <w:lang w:val="en-US"/>
        </w:rPr>
        <w:lastRenderedPageBreak/>
        <w:t>of K1</w:t>
      </w:r>
      <w:r w:rsidR="00DC31BE">
        <w:rPr>
          <w:rFonts w:ascii="Times New Roman" w:hAnsi="Times New Roman"/>
          <w:szCs w:val="20"/>
          <w:lang w:val="en-US"/>
        </w:rPr>
        <w:t xml:space="preserve"> per UL BWP for a cell. In Figure 1, all 12 PDSCHs are </w:t>
      </w:r>
      <w:r w:rsidR="000F2526">
        <w:rPr>
          <w:rFonts w:ascii="Times New Roman" w:hAnsi="Times New Roman"/>
          <w:szCs w:val="20"/>
          <w:lang w:val="en-US"/>
        </w:rPr>
        <w:t xml:space="preserve">assumed to be </w:t>
      </w:r>
      <w:r w:rsidR="00DC31BE">
        <w:rPr>
          <w:rFonts w:ascii="Times New Roman" w:hAnsi="Times New Roman"/>
          <w:szCs w:val="20"/>
          <w:lang w:val="en-US"/>
        </w:rPr>
        <w:t xml:space="preserve">scheduled with same group index and with same NFI value. </w:t>
      </w:r>
    </w:p>
    <w:p w14:paraId="061FF6B3" w14:textId="65B7C4F6" w:rsidR="00216A1C" w:rsidRDefault="00032D53" w:rsidP="00FA619D">
      <w:pPr>
        <w:rPr>
          <w:rFonts w:ascii="Times New Roman" w:hAnsi="Times New Roman"/>
          <w:szCs w:val="20"/>
          <w:lang w:val="en-US"/>
        </w:rPr>
      </w:pPr>
      <w:r>
        <w:rPr>
          <w:rFonts w:ascii="Times New Roman" w:hAnsi="Times New Roman"/>
          <w:szCs w:val="20"/>
          <w:lang w:val="en-US"/>
        </w:rPr>
        <w:t>In Figure 1a, t</w:t>
      </w:r>
      <w:r w:rsidR="00823019">
        <w:rPr>
          <w:rFonts w:ascii="Times New Roman" w:hAnsi="Times New Roman"/>
          <w:szCs w:val="20"/>
          <w:lang w:val="en-US"/>
        </w:rPr>
        <w:t>he last two PDSCHs are assumed to be scheduled with non-numerical K1</w:t>
      </w:r>
      <w:r>
        <w:rPr>
          <w:rFonts w:ascii="Times New Roman" w:hAnsi="Times New Roman"/>
          <w:szCs w:val="20"/>
          <w:lang w:val="en-US"/>
        </w:rPr>
        <w:t xml:space="preserve"> and the 3</w:t>
      </w:r>
      <w:r w:rsidRPr="00032D53">
        <w:rPr>
          <w:rFonts w:ascii="Times New Roman" w:hAnsi="Times New Roman"/>
          <w:szCs w:val="20"/>
          <w:vertAlign w:val="superscript"/>
          <w:lang w:val="en-US"/>
        </w:rPr>
        <w:t>rd</w:t>
      </w:r>
      <w:r>
        <w:rPr>
          <w:rFonts w:ascii="Times New Roman" w:hAnsi="Times New Roman"/>
          <w:szCs w:val="20"/>
          <w:lang w:val="en-US"/>
        </w:rPr>
        <w:t xml:space="preserve"> last PDSCH is scheduled with valid K1. </w:t>
      </w:r>
      <w:r w:rsidR="004F4FD1">
        <w:rPr>
          <w:rFonts w:ascii="Times New Roman" w:hAnsi="Times New Roman"/>
          <w:szCs w:val="20"/>
          <w:lang w:val="en-US"/>
        </w:rPr>
        <w:t>The same value of T-DAI</w:t>
      </w:r>
      <w:r w:rsidR="00CB3732">
        <w:rPr>
          <w:rFonts w:ascii="Times New Roman" w:hAnsi="Times New Roman"/>
          <w:szCs w:val="20"/>
          <w:lang w:val="en-US"/>
        </w:rPr>
        <w:t xml:space="preserve"> is</w:t>
      </w:r>
      <w:r w:rsidR="004F4FD1">
        <w:rPr>
          <w:rFonts w:ascii="Times New Roman" w:hAnsi="Times New Roman"/>
          <w:szCs w:val="20"/>
          <w:lang w:val="en-US"/>
        </w:rPr>
        <w:t xml:space="preserve"> transmitted in all the last three DCIs since they are transmitted in the same timing. That is to say, </w:t>
      </w:r>
      <w:r w:rsidR="001E2924">
        <w:rPr>
          <w:rFonts w:ascii="Times New Roman" w:hAnsi="Times New Roman"/>
          <w:szCs w:val="20"/>
          <w:lang w:val="en-US"/>
        </w:rPr>
        <w:t>UE could derive HARQ-ACK timing and PUCCH resource by the 3</w:t>
      </w:r>
      <w:r w:rsidR="001E2924" w:rsidRPr="001E2924">
        <w:rPr>
          <w:rFonts w:ascii="Times New Roman" w:hAnsi="Times New Roman"/>
          <w:szCs w:val="20"/>
          <w:vertAlign w:val="superscript"/>
          <w:lang w:val="en-US"/>
        </w:rPr>
        <w:t>rd</w:t>
      </w:r>
      <w:r w:rsidR="001E2924">
        <w:rPr>
          <w:rFonts w:ascii="Times New Roman" w:hAnsi="Times New Roman"/>
          <w:szCs w:val="20"/>
          <w:lang w:val="en-US"/>
        </w:rPr>
        <w:t xml:space="preserve"> last DCI and transmit a correct HARQ-ACK codebook size on PUCCH. We believe Figure 1a is valid use case which provide better flexibility for the configuration of K1 and gNB scheduling</w:t>
      </w:r>
      <w:r w:rsidR="00CB3732">
        <w:rPr>
          <w:rFonts w:ascii="Times New Roman" w:hAnsi="Times New Roman"/>
          <w:szCs w:val="20"/>
          <w:lang w:val="en-US"/>
        </w:rPr>
        <w:t xml:space="preserve"> in CA scenario</w:t>
      </w:r>
      <w:r w:rsidR="001E2924">
        <w:rPr>
          <w:rFonts w:ascii="Times New Roman" w:hAnsi="Times New Roman"/>
          <w:szCs w:val="20"/>
          <w:lang w:val="en-US"/>
        </w:rPr>
        <w:t xml:space="preserve">. </w:t>
      </w:r>
    </w:p>
    <w:p w14:paraId="1347EFBF" w14:textId="450B5C99" w:rsidR="00216A1C" w:rsidRDefault="00E953AF" w:rsidP="00216A1C">
      <w:pPr>
        <w:jc w:val="center"/>
        <w:rPr>
          <w:rFonts w:ascii="Times New Roman" w:hAnsi="Times New Roman"/>
          <w:szCs w:val="20"/>
          <w:lang w:val="en-US"/>
        </w:rPr>
      </w:pPr>
      <w:r>
        <w:object w:dxaOrig="10621" w:dyaOrig="4440" w14:anchorId="2440B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86.6pt" o:ole="">
            <v:imagedata r:id="rId11" o:title=""/>
          </v:shape>
          <o:OLEObject Type="Embed" ProgID="Visio.Drawing.15" ShapeID="_x0000_i1025" DrawAspect="Content" ObjectID="_1631990456" r:id="rId12"/>
        </w:object>
      </w:r>
    </w:p>
    <w:p w14:paraId="2D9D13CA" w14:textId="77777777" w:rsidR="00216A1C" w:rsidRPr="000B41E0" w:rsidRDefault="00216A1C" w:rsidP="00216A1C">
      <w:pPr>
        <w:jc w:val="center"/>
        <w:rPr>
          <w:rFonts w:ascii="Times New Roman" w:hAnsi="Times New Roman"/>
          <w:b/>
        </w:rPr>
      </w:pPr>
      <w:r w:rsidRPr="000B41E0">
        <w:rPr>
          <w:rFonts w:ascii="Times New Roman" w:hAnsi="Times New Roman"/>
          <w:b/>
        </w:rPr>
        <w:t xml:space="preserve">Figure 1: </w:t>
      </w:r>
      <w:r>
        <w:rPr>
          <w:rFonts w:ascii="Times New Roman" w:hAnsi="Times New Roman"/>
          <w:b/>
        </w:rPr>
        <w:t>non-contiguous configured values of K1</w:t>
      </w:r>
    </w:p>
    <w:p w14:paraId="1AD2A7D1" w14:textId="26156291" w:rsidR="00CB3732" w:rsidRDefault="001F3603" w:rsidP="00FA619D">
      <w:pPr>
        <w:rPr>
          <w:rFonts w:ascii="Times New Roman" w:hAnsi="Times New Roman"/>
          <w:szCs w:val="20"/>
        </w:rPr>
      </w:pPr>
      <w:r>
        <w:rPr>
          <w:rFonts w:ascii="Times New Roman" w:hAnsi="Times New Roman"/>
          <w:szCs w:val="20"/>
        </w:rPr>
        <w:t xml:space="preserve">Even </w:t>
      </w:r>
      <w:r w:rsidR="000F2526">
        <w:rPr>
          <w:rFonts w:ascii="Times New Roman" w:hAnsi="Times New Roman"/>
          <w:szCs w:val="20"/>
        </w:rPr>
        <w:t>for the cas</w:t>
      </w:r>
      <w:r w:rsidR="006A6A91">
        <w:rPr>
          <w:rFonts w:ascii="Times New Roman" w:hAnsi="Times New Roman"/>
          <w:szCs w:val="20"/>
        </w:rPr>
        <w:t>e</w:t>
      </w:r>
      <w:r w:rsidR="000F2526">
        <w:rPr>
          <w:rFonts w:ascii="Times New Roman" w:hAnsi="Times New Roman"/>
          <w:szCs w:val="20"/>
        </w:rPr>
        <w:t xml:space="preserve"> that </w:t>
      </w:r>
      <w:r w:rsidR="001E2924">
        <w:rPr>
          <w:rFonts w:ascii="Times New Roman" w:hAnsi="Times New Roman"/>
          <w:szCs w:val="20"/>
        </w:rPr>
        <w:t>the last DCI transmitted by gNB must have a valid K1</w:t>
      </w:r>
      <w:r>
        <w:rPr>
          <w:rFonts w:ascii="Times New Roman" w:hAnsi="Times New Roman"/>
          <w:szCs w:val="20"/>
        </w:rPr>
        <w:t xml:space="preserve">, allowing derivation of HARQ-ACK timing and PUCCH resource based on </w:t>
      </w:r>
      <w:r w:rsidR="00CB3732">
        <w:rPr>
          <w:rFonts w:ascii="Times New Roman" w:hAnsi="Times New Roman"/>
          <w:szCs w:val="20"/>
        </w:rPr>
        <w:t xml:space="preserve">another </w:t>
      </w:r>
      <w:r>
        <w:rPr>
          <w:rFonts w:ascii="Times New Roman" w:hAnsi="Times New Roman"/>
          <w:szCs w:val="20"/>
        </w:rPr>
        <w:t>DCI is helpful too</w:t>
      </w:r>
      <w:r w:rsidR="001E2924">
        <w:rPr>
          <w:rFonts w:ascii="Times New Roman" w:hAnsi="Times New Roman"/>
          <w:szCs w:val="20"/>
        </w:rPr>
        <w:t xml:space="preserve">. </w:t>
      </w:r>
      <w:r>
        <w:rPr>
          <w:rFonts w:ascii="Times New Roman" w:hAnsi="Times New Roman"/>
          <w:szCs w:val="20"/>
        </w:rPr>
        <w:t>As shown in Figure 1b, the last DCI indicate</w:t>
      </w:r>
      <w:r w:rsidR="00EA52E3">
        <w:rPr>
          <w:rFonts w:ascii="Times New Roman" w:hAnsi="Times New Roman"/>
          <w:szCs w:val="20"/>
        </w:rPr>
        <w:t>s</w:t>
      </w:r>
      <w:r>
        <w:rPr>
          <w:rFonts w:ascii="Times New Roman" w:hAnsi="Times New Roman"/>
          <w:szCs w:val="20"/>
        </w:rPr>
        <w:t xml:space="preserve"> a valid K1, however, it could be missed at</w:t>
      </w:r>
      <w:r w:rsidR="00CB3732">
        <w:rPr>
          <w:rFonts w:ascii="Times New Roman" w:hAnsi="Times New Roman"/>
          <w:szCs w:val="20"/>
        </w:rPr>
        <w:t xml:space="preserve"> the</w:t>
      </w:r>
      <w:r>
        <w:rPr>
          <w:rFonts w:ascii="Times New Roman" w:hAnsi="Times New Roman"/>
          <w:szCs w:val="20"/>
        </w:rPr>
        <w:t xml:space="preserve"> UE side. In this case,</w:t>
      </w:r>
      <w:r w:rsidR="00CB3732">
        <w:rPr>
          <w:rFonts w:ascii="Times New Roman" w:hAnsi="Times New Roman"/>
          <w:szCs w:val="20"/>
        </w:rPr>
        <w:t xml:space="preserve"> the</w:t>
      </w:r>
      <w:r>
        <w:rPr>
          <w:rFonts w:ascii="Times New Roman" w:hAnsi="Times New Roman"/>
          <w:szCs w:val="20"/>
        </w:rPr>
        <w:t xml:space="preserve"> UE receive</w:t>
      </w:r>
      <w:r w:rsidR="00CB3732">
        <w:rPr>
          <w:rFonts w:ascii="Times New Roman" w:hAnsi="Times New Roman"/>
          <w:szCs w:val="20"/>
        </w:rPr>
        <w:t>s</w:t>
      </w:r>
      <w:r>
        <w:rPr>
          <w:rFonts w:ascii="Times New Roman" w:hAnsi="Times New Roman"/>
          <w:szCs w:val="20"/>
        </w:rPr>
        <w:t xml:space="preserve"> the 2</w:t>
      </w:r>
      <w:r w:rsidRPr="001F3603">
        <w:rPr>
          <w:rFonts w:ascii="Times New Roman" w:hAnsi="Times New Roman"/>
          <w:szCs w:val="20"/>
          <w:vertAlign w:val="superscript"/>
        </w:rPr>
        <w:t>nd</w:t>
      </w:r>
      <w:r>
        <w:rPr>
          <w:rFonts w:ascii="Times New Roman" w:hAnsi="Times New Roman"/>
          <w:szCs w:val="20"/>
        </w:rPr>
        <w:t xml:space="preserve"> last DCI with non-numerical K1 as the last received DCI</w:t>
      </w:r>
      <w:r w:rsidR="00CB3732">
        <w:rPr>
          <w:rFonts w:ascii="Times New Roman" w:hAnsi="Times New Roman"/>
          <w:szCs w:val="20"/>
        </w:rPr>
        <w:t xml:space="preserve"> then the HARQ-AC</w:t>
      </w:r>
      <w:r w:rsidR="00DD487C">
        <w:rPr>
          <w:rFonts w:ascii="Times New Roman" w:hAnsi="Times New Roman"/>
          <w:szCs w:val="20"/>
        </w:rPr>
        <w:t>K codebook</w:t>
      </w:r>
      <w:r w:rsidR="00CB3732">
        <w:rPr>
          <w:rFonts w:ascii="Times New Roman" w:hAnsi="Times New Roman"/>
          <w:szCs w:val="20"/>
        </w:rPr>
        <w:t xml:space="preserve"> becomes confusing form the UE side</w:t>
      </w:r>
      <w:r>
        <w:rPr>
          <w:rFonts w:ascii="Times New Roman" w:hAnsi="Times New Roman"/>
          <w:szCs w:val="20"/>
        </w:rPr>
        <w:t>.</w:t>
      </w:r>
      <w:r w:rsidR="00EA52E3">
        <w:rPr>
          <w:rFonts w:ascii="Times New Roman" w:hAnsi="Times New Roman"/>
          <w:szCs w:val="20"/>
        </w:rPr>
        <w:t xml:space="preserve"> Since exact HARQ-ACK codebook size can be derived by the 3</w:t>
      </w:r>
      <w:r w:rsidR="00EA52E3" w:rsidRPr="004C2902">
        <w:rPr>
          <w:rFonts w:ascii="Times New Roman" w:hAnsi="Times New Roman"/>
          <w:szCs w:val="20"/>
          <w:vertAlign w:val="superscript"/>
        </w:rPr>
        <w:t>rd</w:t>
      </w:r>
      <w:r w:rsidR="00EA52E3">
        <w:rPr>
          <w:rFonts w:ascii="Times New Roman" w:hAnsi="Times New Roman"/>
          <w:szCs w:val="20"/>
        </w:rPr>
        <w:t xml:space="preserve"> last DCI with valid K1, UE </w:t>
      </w:r>
      <w:r w:rsidR="00EC52C7">
        <w:rPr>
          <w:rFonts w:ascii="Times New Roman" w:hAnsi="Times New Roman"/>
          <w:szCs w:val="20"/>
        </w:rPr>
        <w:t xml:space="preserve">still could do HARQ-ACK feedback. </w:t>
      </w:r>
      <w:r w:rsidR="00EA52E3">
        <w:rPr>
          <w:rFonts w:ascii="Times New Roman" w:hAnsi="Times New Roman"/>
          <w:szCs w:val="20"/>
        </w:rPr>
        <w:t xml:space="preserve">  </w:t>
      </w:r>
    </w:p>
    <w:p w14:paraId="724EA2FD" w14:textId="77777777" w:rsidR="004F7198" w:rsidRPr="004F7198" w:rsidRDefault="004F7198" w:rsidP="00FA619D">
      <w:pPr>
        <w:rPr>
          <w:rFonts w:ascii="Times New Roman" w:eastAsiaTheme="minorEastAsia" w:hAnsi="Times New Roman"/>
          <w:szCs w:val="20"/>
          <w:lang w:eastAsia="zh-CN"/>
        </w:rPr>
      </w:pPr>
    </w:p>
    <w:p w14:paraId="367C5E4B" w14:textId="0934471F" w:rsidR="004F7198" w:rsidRPr="004F7198" w:rsidRDefault="003B0E94" w:rsidP="009B1C10">
      <w:pPr>
        <w:rPr>
          <w:rFonts w:eastAsia="Times New Roman"/>
          <w:b/>
          <w:bCs/>
        </w:rPr>
      </w:pPr>
      <w:r w:rsidRPr="004F7198">
        <w:rPr>
          <w:rFonts w:ascii="Times New Roman" w:hAnsi="Times New Roman"/>
          <w:b/>
          <w:szCs w:val="20"/>
          <w:lang w:val="en-US"/>
        </w:rPr>
        <w:t xml:space="preserve">Proposal </w:t>
      </w:r>
      <w:r w:rsidR="00E83301">
        <w:rPr>
          <w:rFonts w:ascii="Times New Roman" w:hAnsi="Times New Roman"/>
          <w:b/>
          <w:szCs w:val="20"/>
          <w:lang w:val="en-US"/>
        </w:rPr>
        <w:t>1</w:t>
      </w:r>
      <w:r w:rsidRPr="004F7198">
        <w:rPr>
          <w:rFonts w:ascii="Times New Roman" w:hAnsi="Times New Roman"/>
          <w:b/>
          <w:szCs w:val="20"/>
          <w:lang w:val="en-US"/>
        </w:rPr>
        <w:t xml:space="preserve">: </w:t>
      </w:r>
      <w:r w:rsidR="004F7198" w:rsidRPr="004F7198">
        <w:rPr>
          <w:rFonts w:eastAsia="Times New Roman"/>
          <w:b/>
          <w:bCs/>
        </w:rPr>
        <w:t>HARQ-ACK timing for a PDSCH scheduled with a non-numerical value for K1 can be derived by,</w:t>
      </w:r>
    </w:p>
    <w:p w14:paraId="16094A4A" w14:textId="4A0FFCEA" w:rsidR="004F7198" w:rsidRPr="004F7198" w:rsidRDefault="004F7198" w:rsidP="004F7198">
      <w:pPr>
        <w:pStyle w:val="ListParagraph"/>
        <w:numPr>
          <w:ilvl w:val="1"/>
          <w:numId w:val="11"/>
        </w:numPr>
        <w:rPr>
          <w:b/>
          <w:szCs w:val="20"/>
          <w:lang w:val="en-US"/>
        </w:rPr>
      </w:pPr>
      <w:r w:rsidRPr="004F7198">
        <w:rPr>
          <w:b/>
          <w:szCs w:val="20"/>
          <w:lang w:val="en-US"/>
        </w:rPr>
        <w:t>A DCI triggering one-shot HARQ-ACK feedback; and,</w:t>
      </w:r>
    </w:p>
    <w:p w14:paraId="28073C83" w14:textId="5934F7B4" w:rsidR="004F7198" w:rsidRPr="004F7198" w:rsidRDefault="004F7198" w:rsidP="004F7198">
      <w:pPr>
        <w:pStyle w:val="ListParagraph"/>
        <w:numPr>
          <w:ilvl w:val="1"/>
          <w:numId w:val="11"/>
        </w:numPr>
        <w:rPr>
          <w:b/>
          <w:szCs w:val="20"/>
          <w:lang w:val="en-US"/>
        </w:rPr>
      </w:pPr>
      <w:r w:rsidRPr="004F7198">
        <w:rPr>
          <w:rFonts w:eastAsia="Times New Roman"/>
          <w:b/>
          <w:bCs/>
        </w:rPr>
        <w:t>A DL DCI scheduling PDSCH with a numerical K1</w:t>
      </w:r>
      <w:r w:rsidR="00EC52C7">
        <w:rPr>
          <w:rFonts w:eastAsia="Times New Roman"/>
          <w:b/>
          <w:bCs/>
        </w:rPr>
        <w:t>, which is received at the same timing as the DCI scheduling this PDSCH</w:t>
      </w:r>
      <w:r w:rsidR="00EC52C7" w:rsidRPr="004F7198">
        <w:rPr>
          <w:rFonts w:eastAsia="Times New Roman"/>
          <w:b/>
          <w:bCs/>
        </w:rPr>
        <w:t xml:space="preserve"> </w:t>
      </w:r>
      <w:r w:rsidR="00EC52C7">
        <w:rPr>
          <w:rFonts w:eastAsia="Times New Roman"/>
          <w:b/>
          <w:bCs/>
        </w:rPr>
        <w:t xml:space="preserve">and is </w:t>
      </w:r>
      <w:r w:rsidRPr="004F7198">
        <w:rPr>
          <w:rFonts w:eastAsia="Times New Roman"/>
          <w:b/>
          <w:bCs/>
        </w:rPr>
        <w:t>triggering feedback for PDSCH group(s) including the PDSCH group of this PDSCH</w:t>
      </w:r>
      <w:r w:rsidR="004C2902">
        <w:rPr>
          <w:rFonts w:eastAsia="Times New Roman"/>
          <w:b/>
          <w:bCs/>
        </w:rPr>
        <w:t xml:space="preserve"> when multiple serving cells are configured</w:t>
      </w:r>
      <w:r w:rsidRPr="004F7198">
        <w:rPr>
          <w:rFonts w:eastAsia="Times New Roman"/>
          <w:b/>
          <w:bCs/>
        </w:rPr>
        <w:t>.</w:t>
      </w:r>
      <w:r w:rsidRPr="004F7198">
        <w:rPr>
          <w:b/>
          <w:szCs w:val="20"/>
          <w:lang w:val="en-US"/>
        </w:rPr>
        <w:t xml:space="preserve"> </w:t>
      </w:r>
    </w:p>
    <w:p w14:paraId="1E13C533" w14:textId="75D4F0A4" w:rsidR="009958BB" w:rsidRDefault="009958BB" w:rsidP="009B1C10">
      <w:pPr>
        <w:rPr>
          <w:rFonts w:eastAsia="Times New Roman"/>
          <w:bCs/>
          <w:lang w:val="en-US"/>
        </w:rPr>
      </w:pPr>
      <w:r>
        <w:rPr>
          <w:rFonts w:eastAsia="Times New Roman"/>
          <w:bCs/>
          <w:lang w:val="en-US"/>
        </w:rPr>
        <w:t xml:space="preserve">For a PDSCH scheduled with non-numerical K1 with a group index and a NFI value, if the NFI value is indicated for the same group in the DCI with </w:t>
      </w:r>
      <w:r w:rsidR="00DA22AB">
        <w:rPr>
          <w:rFonts w:eastAsia="Times New Roman"/>
          <w:bCs/>
          <w:lang w:val="en-US"/>
        </w:rPr>
        <w:t>numerical</w:t>
      </w:r>
      <w:r w:rsidR="00DD487C">
        <w:rPr>
          <w:rFonts w:eastAsia="Times New Roman"/>
          <w:bCs/>
          <w:lang w:val="en-US"/>
        </w:rPr>
        <w:t xml:space="preserve"> </w:t>
      </w:r>
      <w:r w:rsidR="00DA22AB">
        <w:rPr>
          <w:rFonts w:eastAsia="Times New Roman"/>
          <w:bCs/>
          <w:lang w:val="en-US"/>
        </w:rPr>
        <w:t xml:space="preserve">value for </w:t>
      </w:r>
      <w:r>
        <w:rPr>
          <w:rFonts w:eastAsia="Times New Roman"/>
          <w:bCs/>
          <w:lang w:val="en-US"/>
        </w:rPr>
        <w:t>K1, NFI must not</w:t>
      </w:r>
      <w:r w:rsidR="00DD487C">
        <w:rPr>
          <w:rFonts w:eastAsia="Times New Roman"/>
          <w:bCs/>
          <w:lang w:val="en-US"/>
        </w:rPr>
        <w:t xml:space="preserve"> be</w:t>
      </w:r>
      <w:r>
        <w:rPr>
          <w:rFonts w:eastAsia="Times New Roman"/>
          <w:bCs/>
          <w:lang w:val="en-US"/>
        </w:rPr>
        <w:t xml:space="preserve"> toggled. On the other hand, if NFI for the same group is not indicated in the DCI with valid K1, all PDSCH scheduled with same group index must have the same NFI value between DCI scheduling the PDSCH with non-numerical K1 and the DCI with valid K1. </w:t>
      </w:r>
    </w:p>
    <w:p w14:paraId="35967FC0" w14:textId="688B7004" w:rsidR="009958BB" w:rsidRPr="009958BB" w:rsidRDefault="009958BB" w:rsidP="009958BB">
      <w:pPr>
        <w:rPr>
          <w:b/>
          <w:szCs w:val="20"/>
          <w:lang w:val="en-US"/>
        </w:rPr>
      </w:pPr>
      <w:r w:rsidRPr="004F7198">
        <w:rPr>
          <w:rFonts w:ascii="Times New Roman" w:hAnsi="Times New Roman"/>
          <w:b/>
          <w:szCs w:val="20"/>
          <w:lang w:val="en-US"/>
        </w:rPr>
        <w:t xml:space="preserve">Proposal </w:t>
      </w:r>
      <w:r w:rsidR="00E83301">
        <w:rPr>
          <w:rFonts w:ascii="Times New Roman" w:hAnsi="Times New Roman"/>
          <w:b/>
          <w:szCs w:val="20"/>
          <w:lang w:val="en-US"/>
        </w:rPr>
        <w:t>2</w:t>
      </w:r>
      <w:r w:rsidRPr="004F7198">
        <w:rPr>
          <w:rFonts w:ascii="Times New Roman" w:hAnsi="Times New Roman"/>
          <w:b/>
          <w:szCs w:val="20"/>
          <w:lang w:val="en-US"/>
        </w:rPr>
        <w:t xml:space="preserve">: </w:t>
      </w:r>
      <w:r>
        <w:rPr>
          <w:b/>
          <w:szCs w:val="20"/>
        </w:rPr>
        <w:t xml:space="preserve">NFI </w:t>
      </w:r>
      <w:r w:rsidR="003774CC">
        <w:rPr>
          <w:b/>
          <w:szCs w:val="20"/>
        </w:rPr>
        <w:t xml:space="preserve">in the DCI with numerical K1 which is used to derive </w:t>
      </w:r>
      <w:r w:rsidR="003774CC" w:rsidRPr="004F7198">
        <w:rPr>
          <w:rFonts w:eastAsia="Times New Roman"/>
          <w:b/>
          <w:bCs/>
        </w:rPr>
        <w:t>HARQ-ACK timing for a PDSCH scheduled with a non-numerical value for K1</w:t>
      </w:r>
      <w:r w:rsidR="003774CC">
        <w:rPr>
          <w:rFonts w:eastAsia="Times New Roman"/>
          <w:b/>
          <w:bCs/>
        </w:rPr>
        <w:t xml:space="preserve"> </w:t>
      </w:r>
      <w:r>
        <w:rPr>
          <w:b/>
          <w:szCs w:val="20"/>
        </w:rPr>
        <w:t>not</w:t>
      </w:r>
      <w:r w:rsidR="00DA22AB">
        <w:rPr>
          <w:b/>
          <w:szCs w:val="20"/>
        </w:rPr>
        <w:t xml:space="preserve"> be</w:t>
      </w:r>
      <w:r>
        <w:rPr>
          <w:b/>
          <w:szCs w:val="20"/>
        </w:rPr>
        <w:t xml:space="preserve"> toggled comparing the NFI of the DCI </w:t>
      </w:r>
      <w:r w:rsidR="003774CC">
        <w:rPr>
          <w:b/>
          <w:szCs w:val="20"/>
        </w:rPr>
        <w:t xml:space="preserve">scheduling the PDSCH </w:t>
      </w:r>
      <w:r>
        <w:rPr>
          <w:b/>
          <w:szCs w:val="20"/>
        </w:rPr>
        <w:t>with non-numerical value for K1</w:t>
      </w:r>
      <w:r w:rsidR="003774CC">
        <w:rPr>
          <w:b/>
          <w:szCs w:val="20"/>
        </w:rPr>
        <w:t>.</w:t>
      </w:r>
      <w:r>
        <w:rPr>
          <w:b/>
          <w:szCs w:val="20"/>
        </w:rPr>
        <w:t xml:space="preserve"> </w:t>
      </w:r>
    </w:p>
    <w:p w14:paraId="3AB34B4E" w14:textId="77777777" w:rsidR="00626979" w:rsidRPr="00902155" w:rsidRDefault="00626979" w:rsidP="00626979">
      <w:pPr>
        <w:pStyle w:val="Heading2"/>
      </w:pPr>
      <w:r w:rsidRPr="00902155">
        <w:t xml:space="preserve">Dynamic HARQ-ACK Codebook </w:t>
      </w:r>
    </w:p>
    <w:p w14:paraId="37F277D7" w14:textId="20D0C4FB" w:rsidR="00800E69" w:rsidRPr="00902155" w:rsidRDefault="00800E69" w:rsidP="00800E69">
      <w:pPr>
        <w:rPr>
          <w:rFonts w:ascii="Times New Roman" w:hAnsi="Times New Roman"/>
          <w:b/>
          <w:lang w:val="en-US"/>
        </w:rPr>
      </w:pPr>
      <w:r w:rsidRPr="00902155">
        <w:rPr>
          <w:rFonts w:ascii="Times New Roman" w:hAnsi="Times New Roman"/>
        </w:rPr>
        <w:t xml:space="preserve">Due to the LBT mechanism enforced by the regulation, we may need to consider the case that HARQ-ACK transmission fails due to LBT.  If a UE fails LBT for the transmission of HARQ-ACK, the UE may lose the chance to transmit the PUCCH carrying HARQ-ACK. On the other hand, even when the PUCCH carrying HARQ-ACK is transmitted by the UE, it is also possible the gNB may not be able to correctly decode the PUCCH possibly due to the unexpected interference at the gNB </w:t>
      </w:r>
      <w:r w:rsidRPr="00902155">
        <w:rPr>
          <w:rFonts w:ascii="Times New Roman" w:hAnsi="Times New Roman"/>
        </w:rPr>
        <w:lastRenderedPageBreak/>
        <w:t>side. According</w:t>
      </w:r>
      <w:r w:rsidR="00FF0A97">
        <w:rPr>
          <w:rFonts w:ascii="Times New Roman" w:hAnsi="Times New Roman"/>
        </w:rPr>
        <w:t xml:space="preserve"> to</w:t>
      </w:r>
      <w:r w:rsidRPr="00902155">
        <w:rPr>
          <w:rFonts w:ascii="Times New Roman" w:hAnsi="Times New Roman"/>
        </w:rPr>
        <w:t xml:space="preserve"> the agreements given in section 1, gNB could trigger retransmission of HARQ-ACK if the HARQ-ACK is missed either by LBT failure or gNB detection error</w:t>
      </w:r>
      <w:r>
        <w:rPr>
          <w:rFonts w:ascii="Times New Roman" w:hAnsi="Times New Roman"/>
        </w:rPr>
        <w:t>s</w:t>
      </w:r>
      <w:r w:rsidRPr="00902155">
        <w:rPr>
          <w:rFonts w:ascii="Times New Roman" w:hAnsi="Times New Roman"/>
        </w:rPr>
        <w:t xml:space="preserve">. </w:t>
      </w:r>
    </w:p>
    <w:p w14:paraId="7A6E6980" w14:textId="55E40EA9" w:rsidR="00ED0262" w:rsidRDefault="00640795" w:rsidP="00ED0262">
      <w:pPr>
        <w:rPr>
          <w:lang w:val="en-US"/>
        </w:rPr>
      </w:pPr>
      <w:r>
        <w:rPr>
          <w:rFonts w:ascii="Times New Roman" w:hAnsi="Times New Roman"/>
          <w:lang w:val="en-US"/>
        </w:rPr>
        <w:t xml:space="preserve">According to the agreements made in </w:t>
      </w:r>
      <w:r w:rsidR="00DD34F8">
        <w:rPr>
          <w:rFonts w:ascii="Times New Roman" w:hAnsi="Times New Roman"/>
          <w:lang w:val="en-US"/>
        </w:rPr>
        <w:t xml:space="preserve">the </w:t>
      </w:r>
      <w:r>
        <w:rPr>
          <w:rFonts w:ascii="Times New Roman" w:hAnsi="Times New Roman"/>
          <w:lang w:val="en-US"/>
        </w:rPr>
        <w:t>last meeting</w:t>
      </w:r>
      <w:r w:rsidR="002044D0">
        <w:rPr>
          <w:rFonts w:ascii="Times New Roman" w:hAnsi="Times New Roman"/>
          <w:lang w:val="en-US"/>
        </w:rPr>
        <w:t xml:space="preserve"> on</w:t>
      </w:r>
      <w:r w:rsidR="00D275E5">
        <w:rPr>
          <w:rFonts w:ascii="Times New Roman" w:hAnsi="Times New Roman"/>
          <w:lang w:val="en-US"/>
        </w:rPr>
        <w:t xml:space="preserve"> dynamic HARQ-ACK codebook</w:t>
      </w:r>
      <w:r w:rsidR="002044D0">
        <w:rPr>
          <w:rFonts w:ascii="Times New Roman" w:hAnsi="Times New Roman"/>
          <w:lang w:val="en-US"/>
        </w:rPr>
        <w:t>, gNB is able to trigger HARQ-ACK feedback for one, multiple</w:t>
      </w:r>
      <w:r w:rsidR="00FF0A97">
        <w:rPr>
          <w:rFonts w:ascii="Times New Roman" w:hAnsi="Times New Roman"/>
          <w:lang w:val="en-US"/>
        </w:rPr>
        <w:t>,</w:t>
      </w:r>
      <w:r w:rsidR="002044D0">
        <w:rPr>
          <w:rFonts w:ascii="Times New Roman" w:hAnsi="Times New Roman"/>
          <w:lang w:val="en-US"/>
        </w:rPr>
        <w:t xml:space="preserve"> or all PDSCH groups. For a PDSCH group, a NFI bit is indicated to adapt the number of HARQ-ACK bits reported corresponding to the PDSCH group. </w:t>
      </w:r>
      <w:r w:rsidR="00FE35BE">
        <w:rPr>
          <w:rFonts w:ascii="Times New Roman" w:hAnsi="Times New Roman"/>
          <w:lang w:val="en-US"/>
        </w:rPr>
        <w:t xml:space="preserve">We provide our views on </w:t>
      </w:r>
      <w:r w:rsidR="00FF0A97">
        <w:rPr>
          <w:rFonts w:ascii="Times New Roman" w:hAnsi="Times New Roman"/>
          <w:lang w:val="en-US"/>
        </w:rPr>
        <w:t>remaining</w:t>
      </w:r>
      <w:r w:rsidR="00FE35BE">
        <w:rPr>
          <w:rFonts w:ascii="Times New Roman" w:hAnsi="Times New Roman"/>
          <w:lang w:val="en-US"/>
        </w:rPr>
        <w:t xml:space="preserve"> issues</w:t>
      </w:r>
      <w:r w:rsidR="00FF0A97">
        <w:rPr>
          <w:rFonts w:ascii="Times New Roman" w:hAnsi="Times New Roman"/>
          <w:lang w:val="en-US"/>
        </w:rPr>
        <w:t xml:space="preserve"> for dynamic codebook</w:t>
      </w:r>
      <w:r w:rsidR="00FE35BE">
        <w:rPr>
          <w:rFonts w:ascii="Times New Roman" w:hAnsi="Times New Roman"/>
          <w:lang w:val="en-US"/>
        </w:rPr>
        <w:t xml:space="preserve"> in this section</w:t>
      </w:r>
      <w:r w:rsidR="00ED0262">
        <w:rPr>
          <w:lang w:val="en-US"/>
        </w:rPr>
        <w:t>.</w:t>
      </w:r>
    </w:p>
    <w:p w14:paraId="381A5C85" w14:textId="102A5B2E" w:rsidR="00D275E5" w:rsidRPr="00626979" w:rsidRDefault="002317BB" w:rsidP="00B80849">
      <w:pPr>
        <w:rPr>
          <w:rFonts w:ascii="Times New Roman" w:hAnsi="Times New Roman"/>
          <w:i/>
          <w:u w:val="single"/>
          <w:lang w:val="en-US"/>
        </w:rPr>
      </w:pPr>
      <w:r>
        <w:rPr>
          <w:rFonts w:ascii="Times New Roman" w:hAnsi="Times New Roman"/>
          <w:i/>
          <w:u w:val="single"/>
          <w:lang w:val="en-US"/>
        </w:rPr>
        <w:t>Maximum</w:t>
      </w:r>
      <w:r w:rsidR="00626979" w:rsidRPr="00626979">
        <w:rPr>
          <w:i/>
          <w:u w:val="single"/>
          <w:lang w:val="en-US"/>
        </w:rPr>
        <w:t xml:space="preserve"> number of PDSCH groups</w:t>
      </w:r>
    </w:p>
    <w:p w14:paraId="442806FF" w14:textId="56C53CA9" w:rsidR="00FF0A97" w:rsidRDefault="00FF0A97" w:rsidP="00B80849">
      <w:pPr>
        <w:rPr>
          <w:rFonts w:ascii="Times New Roman" w:hAnsi="Times New Roman"/>
          <w:lang w:val="en-US"/>
        </w:rPr>
      </w:pPr>
      <w:r>
        <w:rPr>
          <w:rFonts w:ascii="Times New Roman" w:hAnsi="Times New Roman"/>
          <w:lang w:val="en-US"/>
        </w:rPr>
        <w:t xml:space="preserve">If we allow </w:t>
      </w:r>
      <w:r w:rsidR="00826C4F">
        <w:rPr>
          <w:rFonts w:ascii="Times New Roman" w:hAnsi="Times New Roman"/>
          <w:lang w:val="en-US"/>
        </w:rPr>
        <w:t>maximum 2 PDSCH groups</w:t>
      </w:r>
      <w:r>
        <w:rPr>
          <w:rFonts w:ascii="Times New Roman" w:hAnsi="Times New Roman"/>
          <w:lang w:val="en-US"/>
        </w:rPr>
        <w:t xml:space="preserve">, there can be </w:t>
      </w:r>
      <w:r w:rsidR="00826C4F">
        <w:rPr>
          <w:rFonts w:ascii="Times New Roman" w:hAnsi="Times New Roman"/>
          <w:lang w:val="en-US"/>
        </w:rPr>
        <w:t>benefit</w:t>
      </w:r>
      <w:r>
        <w:rPr>
          <w:rFonts w:ascii="Times New Roman" w:hAnsi="Times New Roman"/>
          <w:lang w:val="en-US"/>
        </w:rPr>
        <w:t>s</w:t>
      </w:r>
      <w:r w:rsidR="00826C4F">
        <w:rPr>
          <w:rFonts w:ascii="Times New Roman" w:hAnsi="Times New Roman"/>
          <w:lang w:val="en-US"/>
        </w:rPr>
        <w:t xml:space="preserve"> </w:t>
      </w:r>
      <w:r>
        <w:rPr>
          <w:rFonts w:ascii="Times New Roman" w:hAnsi="Times New Roman"/>
          <w:lang w:val="en-US"/>
        </w:rPr>
        <w:t>from the perspective of</w:t>
      </w:r>
      <w:r w:rsidR="00826C4F">
        <w:rPr>
          <w:rFonts w:ascii="Times New Roman" w:hAnsi="Times New Roman"/>
          <w:lang w:val="en-US"/>
        </w:rPr>
        <w:t xml:space="preserve"> DCI overhead reduction. </w:t>
      </w:r>
      <w:r w:rsidR="0008101F">
        <w:rPr>
          <w:rFonts w:ascii="Times New Roman" w:hAnsi="Times New Roman"/>
          <w:lang w:val="en-US"/>
        </w:rPr>
        <w:t>That is,</w:t>
      </w:r>
      <w:r w:rsidR="00826C4F">
        <w:rPr>
          <w:rFonts w:ascii="Times New Roman" w:hAnsi="Times New Roman"/>
          <w:lang w:val="en-US"/>
        </w:rPr>
        <w:t xml:space="preserve"> 1 bit for current group index, 1 bit for the other group indication</w:t>
      </w:r>
      <w:r>
        <w:rPr>
          <w:rFonts w:ascii="Times New Roman" w:hAnsi="Times New Roman"/>
          <w:lang w:val="en-US"/>
        </w:rPr>
        <w:t>,</w:t>
      </w:r>
      <w:r w:rsidR="00826C4F">
        <w:rPr>
          <w:rFonts w:ascii="Times New Roman" w:hAnsi="Times New Roman"/>
          <w:lang w:val="en-US"/>
        </w:rPr>
        <w:t xml:space="preserve"> and</w:t>
      </w:r>
      <w:r w:rsidR="0008101F">
        <w:rPr>
          <w:rFonts w:ascii="Times New Roman" w:hAnsi="Times New Roman"/>
          <w:lang w:val="en-US"/>
        </w:rPr>
        <w:t xml:space="preserve"> 1 or</w:t>
      </w:r>
      <w:r w:rsidR="00826C4F">
        <w:rPr>
          <w:rFonts w:ascii="Times New Roman" w:hAnsi="Times New Roman"/>
          <w:lang w:val="en-US"/>
        </w:rPr>
        <w:t xml:space="preserve"> 2 bits for NFI</w:t>
      </w:r>
      <w:r w:rsidR="003D6005">
        <w:rPr>
          <w:rFonts w:ascii="Times New Roman" w:hAnsi="Times New Roman"/>
          <w:lang w:val="en-US"/>
        </w:rPr>
        <w:t xml:space="preserve"> (</w:t>
      </w:r>
      <w:r w:rsidR="0008101F">
        <w:rPr>
          <w:rFonts w:ascii="Times New Roman" w:hAnsi="Times New Roman"/>
          <w:lang w:val="en-US"/>
        </w:rPr>
        <w:t xml:space="preserve">3 or </w:t>
      </w:r>
      <w:r w:rsidR="003D6005">
        <w:rPr>
          <w:rFonts w:ascii="Times New Roman" w:hAnsi="Times New Roman"/>
          <w:lang w:val="en-US"/>
        </w:rPr>
        <w:t>4 bits in total)</w:t>
      </w:r>
      <w:r>
        <w:rPr>
          <w:rFonts w:ascii="Times New Roman" w:hAnsi="Times New Roman"/>
          <w:lang w:val="en-US"/>
        </w:rPr>
        <w:t xml:space="preserve"> may be required</w:t>
      </w:r>
      <w:r w:rsidR="00826C4F">
        <w:rPr>
          <w:rFonts w:ascii="Times New Roman" w:hAnsi="Times New Roman"/>
          <w:lang w:val="en-US"/>
        </w:rPr>
        <w:t xml:space="preserve">. However, enforcing maximum 2 PDSCH groups </w:t>
      </w:r>
      <w:r>
        <w:rPr>
          <w:rFonts w:ascii="Times New Roman" w:hAnsi="Times New Roman"/>
          <w:lang w:val="en-US"/>
        </w:rPr>
        <w:t xml:space="preserve">may bring system </w:t>
      </w:r>
      <w:r w:rsidR="00826C4F">
        <w:rPr>
          <w:rFonts w:ascii="Times New Roman" w:hAnsi="Times New Roman"/>
          <w:lang w:val="en-US"/>
        </w:rPr>
        <w:t>performance</w:t>
      </w:r>
      <w:r>
        <w:rPr>
          <w:rFonts w:ascii="Times New Roman" w:hAnsi="Times New Roman"/>
          <w:lang w:val="en-US"/>
        </w:rPr>
        <w:t xml:space="preserve"> reduction as given below and Figure 2</w:t>
      </w:r>
      <w:r w:rsidR="00826C4F">
        <w:rPr>
          <w:rFonts w:ascii="Times New Roman" w:hAnsi="Times New Roman"/>
          <w:lang w:val="en-US"/>
        </w:rPr>
        <w:t xml:space="preserve">. </w:t>
      </w:r>
    </w:p>
    <w:p w14:paraId="717D20B9" w14:textId="11C527E9" w:rsidR="00553234" w:rsidRDefault="003E5946" w:rsidP="00B80849">
      <w:pPr>
        <w:rPr>
          <w:rFonts w:ascii="Times New Roman" w:hAnsi="Times New Roman"/>
          <w:lang w:val="en-US"/>
        </w:rPr>
      </w:pPr>
      <w:r>
        <w:rPr>
          <w:rFonts w:ascii="Times New Roman" w:hAnsi="Times New Roman"/>
          <w:lang w:val="en-US"/>
        </w:rPr>
        <w:t xml:space="preserve">As shown in Figure </w:t>
      </w:r>
      <w:r w:rsidR="00451BF7">
        <w:rPr>
          <w:rFonts w:ascii="Times New Roman" w:hAnsi="Times New Roman"/>
          <w:lang w:val="en-US"/>
        </w:rPr>
        <w:t>2</w:t>
      </w:r>
      <w:r>
        <w:rPr>
          <w:rFonts w:ascii="Times New Roman" w:hAnsi="Times New Roman"/>
          <w:lang w:val="en-US"/>
        </w:rPr>
        <w:t xml:space="preserve">, HARQ-ACK for the green PDSCH 1 &amp; 2 in the first COT are scheduled as group 0 but could fail in transmission. The blue PDSCH 1 &amp; 2 in the first COT and blue PDSCH 3 in the second COT are scheduled as group 1. When the blue PDSCH 3 is scheduled, gNB could already detect the failure of PUCCH transmission in first COT. Therefore, gNB can trigger HARQ-ACK report for both 2 groups when blue PDSCH 3 is scheduled. At this stage, both 2 group IDs are </w:t>
      </w:r>
      <w:r w:rsidR="00FF0A97">
        <w:rPr>
          <w:rFonts w:ascii="Times New Roman" w:hAnsi="Times New Roman"/>
          <w:lang w:val="en-US"/>
        </w:rPr>
        <w:t xml:space="preserve">already </w:t>
      </w:r>
      <w:r>
        <w:rPr>
          <w:rFonts w:ascii="Times New Roman" w:hAnsi="Times New Roman"/>
          <w:lang w:val="en-US"/>
        </w:rPr>
        <w:t xml:space="preserve">occupied. </w:t>
      </w:r>
      <w:r w:rsidR="00553234">
        <w:rPr>
          <w:rFonts w:ascii="Times New Roman" w:hAnsi="Times New Roman"/>
          <w:lang w:val="en-US"/>
        </w:rPr>
        <w:t>A</w:t>
      </w:r>
      <w:r>
        <w:rPr>
          <w:rFonts w:ascii="Times New Roman" w:hAnsi="Times New Roman"/>
          <w:lang w:val="en-US"/>
        </w:rPr>
        <w:t xml:space="preserve">ssuming there is no </w:t>
      </w:r>
      <w:r w:rsidR="00FF0A97">
        <w:rPr>
          <w:rFonts w:ascii="Times New Roman" w:hAnsi="Times New Roman"/>
          <w:lang w:val="en-US"/>
        </w:rPr>
        <w:t xml:space="preserve">sufficient </w:t>
      </w:r>
      <w:r>
        <w:rPr>
          <w:rFonts w:ascii="Times New Roman" w:hAnsi="Times New Roman"/>
          <w:lang w:val="en-US"/>
        </w:rPr>
        <w:t>processing time between the red slot and the PUCCH carrying HARQ-ACK for the 2 groups</w:t>
      </w:r>
      <w:r w:rsidR="00553234">
        <w:rPr>
          <w:rFonts w:ascii="Times New Roman" w:hAnsi="Times New Roman"/>
          <w:lang w:val="en-US"/>
        </w:rPr>
        <w:t xml:space="preserve"> in Figure </w:t>
      </w:r>
      <w:r w:rsidR="00451BF7">
        <w:rPr>
          <w:rFonts w:ascii="Times New Roman" w:hAnsi="Times New Roman"/>
          <w:lang w:val="en-US"/>
        </w:rPr>
        <w:t>2</w:t>
      </w:r>
      <w:r w:rsidR="00553234">
        <w:rPr>
          <w:rFonts w:ascii="Times New Roman" w:hAnsi="Times New Roman"/>
          <w:lang w:val="en-US"/>
        </w:rPr>
        <w:t xml:space="preserve">, gNB cannot schedule PDSCH(s) for the UE in the red slot. </w:t>
      </w:r>
      <w:r w:rsidR="00BC55C6">
        <w:rPr>
          <w:rFonts w:ascii="Times New Roman" w:hAnsi="Times New Roman"/>
          <w:lang w:val="en-US"/>
        </w:rPr>
        <w:t>Consequently,</w:t>
      </w:r>
      <w:r w:rsidR="00FF0A97">
        <w:rPr>
          <w:rFonts w:ascii="Times New Roman" w:hAnsi="Times New Roman"/>
          <w:lang w:val="en-US"/>
        </w:rPr>
        <w:t xml:space="preserve"> the system can suffer from the</w:t>
      </w:r>
      <w:r w:rsidR="00BC55C6">
        <w:rPr>
          <w:rFonts w:ascii="Times New Roman" w:hAnsi="Times New Roman"/>
          <w:lang w:val="en-US"/>
        </w:rPr>
        <w:t xml:space="preserve"> </w:t>
      </w:r>
      <w:r w:rsidR="00FF0A97">
        <w:rPr>
          <w:rFonts w:ascii="Times New Roman" w:hAnsi="Times New Roman"/>
          <w:lang w:val="en-US"/>
        </w:rPr>
        <w:t xml:space="preserve">scheduling restriction and correspondingly </w:t>
      </w:r>
      <w:r w:rsidR="00BC55C6">
        <w:rPr>
          <w:rFonts w:ascii="Times New Roman" w:hAnsi="Times New Roman"/>
          <w:lang w:val="en-US"/>
        </w:rPr>
        <w:t xml:space="preserve">DL data rate is reduced. </w:t>
      </w:r>
    </w:p>
    <w:p w14:paraId="665C3CEC" w14:textId="4CC31205" w:rsidR="00D275E5" w:rsidRDefault="00084F8C" w:rsidP="00826C4F">
      <w:pPr>
        <w:jc w:val="center"/>
        <w:rPr>
          <w:rFonts w:ascii="Times New Roman" w:hAnsi="Times New Roman"/>
          <w:lang w:val="en-US"/>
        </w:rPr>
      </w:pPr>
      <w:r>
        <w:object w:dxaOrig="6504" w:dyaOrig="1933" w14:anchorId="35944E56">
          <v:shape id="_x0000_i1026" type="#_x0000_t75" style="width:291.45pt;height:87pt" o:ole="">
            <v:imagedata r:id="rId13" o:title=""/>
          </v:shape>
          <o:OLEObject Type="Embed" ProgID="Visio.Drawing.15" ShapeID="_x0000_i1026" DrawAspect="Content" ObjectID="_1631990457" r:id="rId14"/>
        </w:object>
      </w:r>
    </w:p>
    <w:p w14:paraId="7B9A0512" w14:textId="6AB1F80D" w:rsidR="00D275E5" w:rsidRDefault="003E5946" w:rsidP="003E5946">
      <w:pPr>
        <w:jc w:val="center"/>
        <w:rPr>
          <w:rFonts w:ascii="Times New Roman" w:hAnsi="Times New Roman"/>
          <w:lang w:val="en-US"/>
        </w:rPr>
      </w:pPr>
      <w:r>
        <w:rPr>
          <w:rFonts w:ascii="Times New Roman" w:hAnsi="Times New Roman"/>
          <w:lang w:val="en-US"/>
        </w:rPr>
        <w:t xml:space="preserve">Figure </w:t>
      </w:r>
      <w:r w:rsidR="00451BF7">
        <w:rPr>
          <w:rFonts w:ascii="Times New Roman" w:hAnsi="Times New Roman"/>
          <w:lang w:val="en-US"/>
        </w:rPr>
        <w:t>2</w:t>
      </w:r>
      <w:r>
        <w:rPr>
          <w:rFonts w:ascii="Times New Roman" w:hAnsi="Times New Roman"/>
          <w:lang w:val="en-US"/>
        </w:rPr>
        <w:t>:</w:t>
      </w:r>
      <w:r w:rsidR="00321085">
        <w:rPr>
          <w:rFonts w:ascii="Times New Roman" w:hAnsi="Times New Roman"/>
          <w:lang w:val="en-US"/>
        </w:rPr>
        <w:t xml:space="preserve"> Limitation on DL scheduling if maximum 2 groups are supported</w:t>
      </w:r>
    </w:p>
    <w:p w14:paraId="430C45CB" w14:textId="49068BF5" w:rsidR="003E5946" w:rsidRDefault="00B46928" w:rsidP="00B80849">
      <w:pPr>
        <w:rPr>
          <w:rFonts w:ascii="Times New Roman" w:hAnsi="Times New Roman"/>
          <w:lang w:val="en-US"/>
        </w:rPr>
      </w:pPr>
      <w:r>
        <w:rPr>
          <w:rFonts w:ascii="Times New Roman" w:hAnsi="Times New Roman"/>
          <w:lang w:val="en-US"/>
        </w:rPr>
        <w:t xml:space="preserve">From </w:t>
      </w:r>
      <w:r w:rsidR="00FF0A97">
        <w:rPr>
          <w:rFonts w:ascii="Times New Roman" w:hAnsi="Times New Roman"/>
          <w:lang w:val="en-US"/>
        </w:rPr>
        <w:t xml:space="preserve">the </w:t>
      </w:r>
      <w:r>
        <w:rPr>
          <w:rFonts w:ascii="Times New Roman" w:hAnsi="Times New Roman"/>
          <w:lang w:val="en-US"/>
        </w:rPr>
        <w:t>above analysis on the typical case of HARQ-ACK transmission for both groups, enforcing maximum 2 PDSCH groups cause DL performance</w:t>
      </w:r>
      <w:r w:rsidR="00B36862">
        <w:rPr>
          <w:rFonts w:ascii="Times New Roman" w:hAnsi="Times New Roman"/>
          <w:lang w:val="en-US"/>
        </w:rPr>
        <w:t xml:space="preserve"> degradation</w:t>
      </w:r>
      <w:r>
        <w:rPr>
          <w:rFonts w:ascii="Times New Roman" w:hAnsi="Times New Roman"/>
          <w:lang w:val="en-US"/>
        </w:rPr>
        <w:t>. A straightforward solution is to support</w:t>
      </w:r>
      <w:r w:rsidR="00C81CCE">
        <w:rPr>
          <w:rFonts w:ascii="Times New Roman" w:hAnsi="Times New Roman"/>
          <w:lang w:val="en-US"/>
        </w:rPr>
        <w:t xml:space="preserve"> </w:t>
      </w:r>
      <w:r w:rsidR="00B36862">
        <w:rPr>
          <w:rFonts w:ascii="Times New Roman" w:hAnsi="Times New Roman"/>
          <w:lang w:val="en-US"/>
        </w:rPr>
        <w:t xml:space="preserve">more than </w:t>
      </w:r>
      <m:oMath>
        <m:r>
          <w:rPr>
            <w:rFonts w:ascii="Cambria Math" w:hAnsi="Cambria Math"/>
            <w:lang w:val="en-US"/>
          </w:rPr>
          <m:t>2</m:t>
        </m:r>
      </m:oMath>
      <w:r>
        <w:rPr>
          <w:rFonts w:ascii="Times New Roman" w:hAnsi="Times New Roman"/>
          <w:lang w:val="en-US"/>
        </w:rPr>
        <w:t xml:space="preserve"> PDSCH groups. </w:t>
      </w:r>
      <w:r w:rsidR="00C81CCE">
        <w:rPr>
          <w:rFonts w:ascii="Times New Roman" w:hAnsi="Times New Roman"/>
          <w:lang w:val="en-US"/>
        </w:rPr>
        <w:t xml:space="preserve">Though the similar problem still exists </w:t>
      </w:r>
      <w:r w:rsidR="00B36862">
        <w:rPr>
          <w:rFonts w:ascii="Times New Roman" w:hAnsi="Times New Roman"/>
          <w:lang w:val="en-US"/>
        </w:rPr>
        <w:t>even when larger number of</w:t>
      </w:r>
      <w:r w:rsidR="00C81CCE">
        <w:rPr>
          <w:rFonts w:ascii="Times New Roman" w:hAnsi="Times New Roman"/>
          <w:lang w:val="en-US"/>
        </w:rPr>
        <w:t xml:space="preserve"> groups</w:t>
      </w:r>
      <w:r w:rsidR="00B36862">
        <w:rPr>
          <w:rFonts w:ascii="Times New Roman" w:hAnsi="Times New Roman"/>
          <w:lang w:val="en-US"/>
        </w:rPr>
        <w:t xml:space="preserve"> (e.g., 3 or 4)</w:t>
      </w:r>
      <w:r w:rsidR="00C81CCE">
        <w:rPr>
          <w:rFonts w:ascii="Times New Roman" w:hAnsi="Times New Roman"/>
          <w:lang w:val="en-US"/>
        </w:rPr>
        <w:t xml:space="preserve"> of HARQ-ACK are triggered, it is worth noting that the probability of such case is much lower than the case shown in Figure </w:t>
      </w:r>
      <w:r w:rsidR="00451BF7">
        <w:rPr>
          <w:rFonts w:ascii="Times New Roman" w:hAnsi="Times New Roman"/>
          <w:lang w:val="en-US"/>
        </w:rPr>
        <w:t>2</w:t>
      </w:r>
      <w:r w:rsidR="00C81CCE">
        <w:rPr>
          <w:rFonts w:ascii="Times New Roman" w:hAnsi="Times New Roman"/>
          <w:lang w:val="en-US"/>
        </w:rPr>
        <w:t xml:space="preserve">. </w:t>
      </w:r>
      <w:r w:rsidR="003D6005">
        <w:rPr>
          <w:rFonts w:ascii="Times New Roman" w:hAnsi="Times New Roman"/>
          <w:lang w:val="en-US"/>
        </w:rPr>
        <w:t xml:space="preserve">Since 2 bits are required for group index indication </w:t>
      </w:r>
      <w:r w:rsidR="00B36862">
        <w:rPr>
          <w:rFonts w:ascii="Times New Roman" w:hAnsi="Times New Roman"/>
          <w:lang w:val="en-US"/>
        </w:rPr>
        <w:t>for the case that</w:t>
      </w:r>
      <w:r w:rsidR="003D6005">
        <w:rPr>
          <w:rFonts w:ascii="Times New Roman" w:hAnsi="Times New Roman"/>
          <w:lang w:val="en-US"/>
        </w:rPr>
        <w:t xml:space="preserve"> N equals to 3 or 4, N=4 </w:t>
      </w:r>
      <w:r w:rsidR="00B36862">
        <w:rPr>
          <w:rFonts w:ascii="Times New Roman" w:hAnsi="Times New Roman"/>
          <w:lang w:val="en-US"/>
        </w:rPr>
        <w:t xml:space="preserve">is more desirable </w:t>
      </w:r>
      <w:r w:rsidR="003D6005">
        <w:rPr>
          <w:rFonts w:ascii="Times New Roman" w:hAnsi="Times New Roman"/>
          <w:lang w:val="en-US"/>
        </w:rPr>
        <w:t>since it gives gNB more freedom on PDSCH scheduling</w:t>
      </w:r>
      <w:r w:rsidR="00B36862">
        <w:rPr>
          <w:rFonts w:ascii="Times New Roman" w:hAnsi="Times New Roman"/>
          <w:lang w:val="en-US"/>
        </w:rPr>
        <w:t xml:space="preserve"> without any loss</w:t>
      </w:r>
      <w:r w:rsidR="003D6005">
        <w:rPr>
          <w:rFonts w:ascii="Times New Roman" w:hAnsi="Times New Roman"/>
          <w:lang w:val="en-US"/>
        </w:rPr>
        <w:t xml:space="preserve">. Consequently, the number of bits required in a DCI is: 2 bits for current group index, </w:t>
      </w:r>
      <w:r w:rsidR="0008101F">
        <w:rPr>
          <w:rFonts w:ascii="Times New Roman" w:hAnsi="Times New Roman"/>
          <w:lang w:val="en-US"/>
        </w:rPr>
        <w:t>2 bits</w:t>
      </w:r>
      <w:r w:rsidR="003D6005">
        <w:rPr>
          <w:rFonts w:ascii="Times New Roman" w:hAnsi="Times New Roman"/>
          <w:lang w:val="en-US"/>
        </w:rPr>
        <w:t xml:space="preserve"> for the other group indication with full flexibility and </w:t>
      </w:r>
      <w:r w:rsidR="0008101F">
        <w:rPr>
          <w:rFonts w:ascii="Times New Roman" w:hAnsi="Times New Roman"/>
          <w:lang w:val="en-US"/>
        </w:rPr>
        <w:t>1 or 2</w:t>
      </w:r>
      <w:r w:rsidR="003D6005">
        <w:rPr>
          <w:rFonts w:ascii="Times New Roman" w:hAnsi="Times New Roman"/>
          <w:lang w:val="en-US"/>
        </w:rPr>
        <w:t xml:space="preserve"> bits for NFI (</w:t>
      </w:r>
      <w:r w:rsidR="0008101F">
        <w:rPr>
          <w:rFonts w:ascii="Times New Roman" w:hAnsi="Times New Roman"/>
          <w:lang w:val="en-US"/>
        </w:rPr>
        <w:t>5 or 6</w:t>
      </w:r>
      <w:r w:rsidR="003D6005">
        <w:rPr>
          <w:rFonts w:ascii="Times New Roman" w:hAnsi="Times New Roman"/>
          <w:lang w:val="en-US"/>
        </w:rPr>
        <w:t xml:space="preserve"> bits in Total). </w:t>
      </w:r>
    </w:p>
    <w:p w14:paraId="1710B243" w14:textId="02D5C348" w:rsidR="00B77138" w:rsidRPr="00902155" w:rsidRDefault="00E9157B" w:rsidP="00B77138">
      <w:pPr>
        <w:rPr>
          <w:rFonts w:ascii="Times New Roman" w:hAnsi="Times New Roman"/>
          <w:b/>
          <w:lang w:val="en-US"/>
        </w:rPr>
      </w:pPr>
      <w:r>
        <w:rPr>
          <w:rFonts w:ascii="Times New Roman" w:hAnsi="Times New Roman"/>
          <w:b/>
          <w:lang w:val="en-US"/>
        </w:rPr>
        <w:t>Observation</w:t>
      </w:r>
      <w:r w:rsidR="00B77138" w:rsidRPr="00902155">
        <w:rPr>
          <w:rFonts w:ascii="Times New Roman" w:hAnsi="Times New Roman"/>
          <w:b/>
          <w:lang w:val="en-US"/>
        </w:rPr>
        <w:t xml:space="preserve"> </w:t>
      </w:r>
      <w:r>
        <w:rPr>
          <w:rFonts w:ascii="Times New Roman" w:hAnsi="Times New Roman"/>
          <w:b/>
          <w:lang w:val="en-US"/>
        </w:rPr>
        <w:t>1</w:t>
      </w:r>
      <w:r w:rsidR="00B77138" w:rsidRPr="00902155">
        <w:rPr>
          <w:rFonts w:ascii="Times New Roman" w:hAnsi="Times New Roman"/>
          <w:b/>
          <w:lang w:val="en-US"/>
        </w:rPr>
        <w:t xml:space="preserve">: </w:t>
      </w:r>
      <w:r>
        <w:rPr>
          <w:rFonts w:ascii="Times New Roman" w:hAnsi="Times New Roman"/>
          <w:b/>
          <w:lang w:val="en-US"/>
        </w:rPr>
        <w:t>Support of m</w:t>
      </w:r>
      <w:r w:rsidR="00B77138">
        <w:rPr>
          <w:rFonts w:ascii="Times New Roman" w:hAnsi="Times New Roman"/>
          <w:b/>
          <w:lang w:val="en-US"/>
        </w:rPr>
        <w:t xml:space="preserve">aximum 4 PDSCH groups are </w:t>
      </w:r>
      <w:r>
        <w:rPr>
          <w:rFonts w:ascii="Times New Roman" w:hAnsi="Times New Roman"/>
          <w:b/>
          <w:lang w:val="en-US"/>
        </w:rPr>
        <w:t>beneficial</w:t>
      </w:r>
      <w:r w:rsidR="00B77138">
        <w:rPr>
          <w:rFonts w:ascii="Times New Roman" w:hAnsi="Times New Roman"/>
          <w:b/>
          <w:lang w:val="en-US"/>
        </w:rPr>
        <w:t xml:space="preserve"> for </w:t>
      </w:r>
      <w:r w:rsidR="00B77138" w:rsidRPr="00902155">
        <w:rPr>
          <w:rFonts w:ascii="Times New Roman" w:hAnsi="Times New Roman"/>
          <w:b/>
          <w:lang w:val="en-US"/>
        </w:rPr>
        <w:t xml:space="preserve">dynamic HARQ-ACK codebook in NR-U. </w:t>
      </w:r>
    </w:p>
    <w:p w14:paraId="508FA9F4" w14:textId="77777777" w:rsidR="00B77138" w:rsidRDefault="00B77138" w:rsidP="00B80849">
      <w:pPr>
        <w:rPr>
          <w:i/>
          <w:u w:val="single"/>
          <w:lang w:val="en-US"/>
        </w:rPr>
      </w:pPr>
    </w:p>
    <w:p w14:paraId="5EA55E0C" w14:textId="767EA2BB" w:rsidR="00626979" w:rsidRPr="00626979" w:rsidRDefault="00626979" w:rsidP="00B80849">
      <w:pPr>
        <w:rPr>
          <w:rFonts w:ascii="Times New Roman" w:hAnsi="Times New Roman"/>
          <w:i/>
          <w:u w:val="single"/>
          <w:lang w:val="en-US"/>
        </w:rPr>
      </w:pPr>
      <w:r w:rsidRPr="00626979">
        <w:rPr>
          <w:i/>
          <w:u w:val="single"/>
          <w:lang w:val="en-US"/>
        </w:rPr>
        <w:t>The indication of T-DAI</w:t>
      </w:r>
      <w:r w:rsidR="00E9157B">
        <w:rPr>
          <w:i/>
          <w:u w:val="single"/>
          <w:lang w:val="en-US"/>
        </w:rPr>
        <w:t xml:space="preserve"> and NFI</w:t>
      </w:r>
    </w:p>
    <w:p w14:paraId="0915E6E0" w14:textId="2AA83EB7" w:rsidR="00626979" w:rsidRDefault="0019712F" w:rsidP="00975162">
      <w:pPr>
        <w:spacing w:after="0"/>
        <w:rPr>
          <w:rFonts w:ascii="Times New Roman" w:hAnsi="Times New Roman"/>
          <w:lang w:val="en-US"/>
        </w:rPr>
      </w:pPr>
      <w:r>
        <w:rPr>
          <w:rFonts w:ascii="Times New Roman" w:hAnsi="Times New Roman"/>
          <w:lang w:val="en-US"/>
        </w:rPr>
        <w:t xml:space="preserve">T-DAI helps </w:t>
      </w:r>
      <w:r w:rsidR="001C0EC8">
        <w:rPr>
          <w:rFonts w:ascii="Times New Roman" w:hAnsi="Times New Roman"/>
          <w:lang w:val="en-US"/>
        </w:rPr>
        <w:t xml:space="preserve">a </w:t>
      </w:r>
      <w:r>
        <w:rPr>
          <w:rFonts w:ascii="Times New Roman" w:hAnsi="Times New Roman"/>
          <w:lang w:val="en-US"/>
        </w:rPr>
        <w:t xml:space="preserve">UE to identify correct </w:t>
      </w:r>
      <w:r w:rsidR="00F41A12">
        <w:rPr>
          <w:rFonts w:ascii="Times New Roman" w:hAnsi="Times New Roman"/>
          <w:lang w:val="en-US"/>
        </w:rPr>
        <w:t xml:space="preserve">size </w:t>
      </w:r>
      <w:r>
        <w:rPr>
          <w:rFonts w:ascii="Times New Roman" w:hAnsi="Times New Roman"/>
          <w:lang w:val="en-US"/>
        </w:rPr>
        <w:t>of HARQ-ACK bits for a PDSCH group. When HARQ-ACK of multiple PDSCH groups are triggered, it is beneficial to indicate T-DAI for each triggered PDSCH group. To maintain a fixed DCI size, N</w:t>
      </w:r>
      <w:r w:rsidR="001C5933">
        <w:rPr>
          <w:rFonts w:ascii="Times New Roman" w:hAnsi="Times New Roman"/>
          <w:lang w:val="en-US"/>
        </w:rPr>
        <w:t xml:space="preserve"> (maximum allowed number of groups) </w:t>
      </w:r>
      <w:r>
        <w:rPr>
          <w:rFonts w:ascii="Times New Roman" w:hAnsi="Times New Roman"/>
          <w:lang w:val="en-US"/>
        </w:rPr>
        <w:t xml:space="preserve">T-DAI </w:t>
      </w:r>
      <w:r w:rsidR="001C5933">
        <w:rPr>
          <w:rFonts w:ascii="Times New Roman" w:hAnsi="Times New Roman"/>
          <w:lang w:val="en-US"/>
        </w:rPr>
        <w:t xml:space="preserve">may </w:t>
      </w:r>
      <w:r>
        <w:rPr>
          <w:rFonts w:ascii="Times New Roman" w:hAnsi="Times New Roman"/>
          <w:lang w:val="en-US"/>
        </w:rPr>
        <w:t xml:space="preserve">need to be </w:t>
      </w:r>
      <w:r w:rsidR="001C5933">
        <w:rPr>
          <w:rFonts w:ascii="Times New Roman" w:hAnsi="Times New Roman"/>
          <w:lang w:val="en-US"/>
        </w:rPr>
        <w:t xml:space="preserve">always </w:t>
      </w:r>
      <w:r>
        <w:rPr>
          <w:rFonts w:ascii="Times New Roman" w:hAnsi="Times New Roman"/>
          <w:lang w:val="en-US"/>
        </w:rPr>
        <w:t>included in the DCI</w:t>
      </w:r>
      <w:r w:rsidR="00E9157B">
        <w:rPr>
          <w:rFonts w:ascii="Times New Roman" w:hAnsi="Times New Roman"/>
          <w:lang w:val="en-US"/>
        </w:rPr>
        <w:t xml:space="preserve">, which </w:t>
      </w:r>
      <w:r w:rsidR="00F41A12">
        <w:rPr>
          <w:rFonts w:ascii="Times New Roman" w:hAnsi="Times New Roman"/>
          <w:lang w:val="en-US"/>
        </w:rPr>
        <w:t xml:space="preserve">may </w:t>
      </w:r>
      <w:r w:rsidR="00E9157B">
        <w:rPr>
          <w:rFonts w:ascii="Times New Roman" w:hAnsi="Times New Roman"/>
          <w:lang w:val="en-US"/>
        </w:rPr>
        <w:t>cause larger overhead</w:t>
      </w:r>
      <w:r>
        <w:rPr>
          <w:rFonts w:ascii="Times New Roman" w:hAnsi="Times New Roman"/>
          <w:lang w:val="en-US"/>
        </w:rPr>
        <w:t xml:space="preserve">. </w:t>
      </w:r>
      <w:r w:rsidR="00FE35BE">
        <w:rPr>
          <w:rFonts w:ascii="Times New Roman" w:hAnsi="Times New Roman"/>
          <w:lang w:val="en-US"/>
        </w:rPr>
        <w:t xml:space="preserve">On the contrary, if only T-DAI for the current group </w:t>
      </w:r>
      <w:r w:rsidR="001C5933">
        <w:rPr>
          <w:rFonts w:ascii="Times New Roman" w:hAnsi="Times New Roman"/>
          <w:lang w:val="en-US"/>
        </w:rPr>
        <w:t xml:space="preserve">is </w:t>
      </w:r>
      <w:r w:rsidR="00FE35BE">
        <w:rPr>
          <w:rFonts w:ascii="Times New Roman" w:hAnsi="Times New Roman"/>
          <w:lang w:val="en-US"/>
        </w:rPr>
        <w:t xml:space="preserve">indicated in the DCI, the probability that </w:t>
      </w:r>
      <w:r w:rsidR="001C0EC8">
        <w:rPr>
          <w:rFonts w:ascii="Times New Roman" w:hAnsi="Times New Roman"/>
          <w:lang w:val="en-US"/>
        </w:rPr>
        <w:t xml:space="preserve">the </w:t>
      </w:r>
      <w:r w:rsidR="00FE35BE">
        <w:rPr>
          <w:rFonts w:ascii="Times New Roman" w:hAnsi="Times New Roman"/>
          <w:lang w:val="en-US"/>
        </w:rPr>
        <w:t xml:space="preserve">UE fails to know the correct </w:t>
      </w:r>
      <w:r w:rsidR="001C0EC8">
        <w:rPr>
          <w:rFonts w:ascii="Times New Roman" w:hAnsi="Times New Roman"/>
          <w:lang w:val="en-US"/>
        </w:rPr>
        <w:t xml:space="preserve">codebook </w:t>
      </w:r>
      <w:r w:rsidR="00FE35BE">
        <w:rPr>
          <w:rFonts w:ascii="Times New Roman" w:hAnsi="Times New Roman"/>
          <w:lang w:val="en-US"/>
        </w:rPr>
        <w:t xml:space="preserve">size is increased. </w:t>
      </w:r>
      <w:r w:rsidR="001C0EC8">
        <w:rPr>
          <w:rFonts w:ascii="Times New Roman" w:hAnsi="Times New Roman"/>
          <w:lang w:val="en-US"/>
        </w:rPr>
        <w:t>Assuming the</w:t>
      </w:r>
      <w:r w:rsidR="004334BE">
        <w:rPr>
          <w:rFonts w:ascii="Times New Roman" w:hAnsi="Times New Roman"/>
          <w:lang w:val="en-US"/>
        </w:rPr>
        <w:t xml:space="preserve"> last meeting agreement</w:t>
      </w:r>
      <w:r w:rsidR="001C0EC8">
        <w:rPr>
          <w:rFonts w:ascii="Times New Roman" w:hAnsi="Times New Roman"/>
          <w:lang w:val="en-US"/>
        </w:rPr>
        <w:t xml:space="preserve"> that </w:t>
      </w:r>
      <w:r w:rsidR="004334BE">
        <w:rPr>
          <w:rFonts w:ascii="Times New Roman" w:hAnsi="Times New Roman"/>
          <w:lang w:val="en-US"/>
        </w:rPr>
        <w:t>the DCI is designed to support only 2 groups</w:t>
      </w:r>
      <w:r w:rsidR="001C0EC8">
        <w:rPr>
          <w:rFonts w:ascii="Times New Roman" w:hAnsi="Times New Roman"/>
          <w:lang w:val="en-US"/>
        </w:rPr>
        <w:t xml:space="preserve">, </w:t>
      </w:r>
      <w:r w:rsidR="004334BE">
        <w:rPr>
          <w:rFonts w:ascii="Times New Roman" w:hAnsi="Times New Roman"/>
          <w:lang w:val="en-US"/>
        </w:rPr>
        <w:t xml:space="preserve">the additional overhead of T-DAI is 2 bits. </w:t>
      </w:r>
      <w:r w:rsidR="001C0EC8">
        <w:rPr>
          <w:rFonts w:ascii="Times New Roman" w:hAnsi="Times New Roman"/>
          <w:lang w:val="en-US"/>
        </w:rPr>
        <w:t>We have the following agreement on the signaling of NFI and T-DAI in DCI.</w:t>
      </w:r>
    </w:p>
    <w:p w14:paraId="5400E368" w14:textId="77777777" w:rsidR="00975162" w:rsidRDefault="00975162" w:rsidP="00975162">
      <w:pPr>
        <w:spacing w:after="0"/>
        <w:rPr>
          <w:rFonts w:ascii="Times New Roman" w:hAnsi="Times New Roman"/>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08101F" w:rsidRPr="00902155" w14:paraId="3C54164E" w14:textId="77777777" w:rsidTr="0099142A">
        <w:tc>
          <w:tcPr>
            <w:tcW w:w="9811" w:type="dxa"/>
            <w:shd w:val="clear" w:color="auto" w:fill="auto"/>
          </w:tcPr>
          <w:p w14:paraId="58055233" w14:textId="77777777" w:rsidR="0008101F" w:rsidRDefault="0008101F" w:rsidP="0008101F">
            <w:pPr>
              <w:spacing w:after="0"/>
              <w:rPr>
                <w:lang w:eastAsia="x-none"/>
              </w:rPr>
            </w:pPr>
            <w:r w:rsidRPr="004C449E">
              <w:rPr>
                <w:highlight w:val="green"/>
                <w:lang w:eastAsia="x-none"/>
              </w:rPr>
              <w:t>Agreement:</w:t>
            </w:r>
          </w:p>
          <w:p w14:paraId="5F2F5195" w14:textId="77777777" w:rsidR="0008101F" w:rsidRDefault="0008101F" w:rsidP="0008101F">
            <w:pPr>
              <w:numPr>
                <w:ilvl w:val="0"/>
                <w:numId w:val="24"/>
              </w:numPr>
              <w:spacing w:after="0"/>
              <w:jc w:val="left"/>
              <w:rPr>
                <w:rFonts w:eastAsia="Malgun Gothic" w:cs="Times"/>
                <w:color w:val="000000"/>
              </w:rPr>
            </w:pPr>
            <w:r>
              <w:rPr>
                <w:rFonts w:eastAsia="Malgun Gothic" w:cs="Times"/>
                <w:color w:val="000000"/>
              </w:rPr>
              <w:t xml:space="preserve">For enhanced dynamic HARQ codebook, choose one of the alternatives below: </w:t>
            </w:r>
          </w:p>
          <w:p w14:paraId="35599FEA" w14:textId="77777777" w:rsidR="0008101F" w:rsidRPr="00AA62CD" w:rsidRDefault="0008101F" w:rsidP="0008101F">
            <w:pPr>
              <w:numPr>
                <w:ilvl w:val="1"/>
                <w:numId w:val="24"/>
              </w:numPr>
              <w:spacing w:after="0"/>
              <w:jc w:val="left"/>
              <w:rPr>
                <w:rFonts w:eastAsia="Malgun Gothic" w:cs="Times"/>
                <w:color w:val="000000"/>
              </w:rPr>
            </w:pPr>
            <w:r w:rsidRPr="00AA62CD">
              <w:rPr>
                <w:rFonts w:eastAsia="Times New Roman" w:cs="Times"/>
                <w:color w:val="000000"/>
              </w:rPr>
              <w:t xml:space="preserve">Alt-1: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only for the scheduled group</w:t>
            </w:r>
          </w:p>
          <w:p w14:paraId="4A58A53B" w14:textId="77777777" w:rsidR="0008101F" w:rsidRPr="00AA62CD" w:rsidRDefault="0008101F" w:rsidP="0008101F">
            <w:pPr>
              <w:numPr>
                <w:ilvl w:val="1"/>
                <w:numId w:val="24"/>
              </w:numPr>
              <w:spacing w:after="0"/>
              <w:jc w:val="left"/>
              <w:rPr>
                <w:rFonts w:eastAsia="Malgun Gothic" w:cs="Times"/>
                <w:color w:val="000000"/>
              </w:rPr>
            </w:pPr>
            <w:r w:rsidRPr="00AA62CD">
              <w:rPr>
                <w:rFonts w:eastAsia="Times New Roman" w:cs="Times"/>
                <w:color w:val="000000"/>
              </w:rPr>
              <w:t xml:space="preserve">Alt-2: NFI and T-DAI are indicated in </w:t>
            </w:r>
            <w:r>
              <w:rPr>
                <w:rFonts w:eastAsia="Times New Roman" w:cs="Times"/>
                <w:color w:val="000000"/>
              </w:rPr>
              <w:t xml:space="preserve">non-fallback </w:t>
            </w:r>
            <w:r w:rsidRPr="00AA62CD">
              <w:rPr>
                <w:rFonts w:eastAsia="Times New Roman" w:cs="Times"/>
                <w:color w:val="000000"/>
              </w:rPr>
              <w:t xml:space="preserve">DCI </w:t>
            </w:r>
            <w:r>
              <w:rPr>
                <w:rFonts w:eastAsia="Times New Roman" w:cs="Times"/>
                <w:color w:val="000000"/>
              </w:rPr>
              <w:t xml:space="preserve">scheduling PDSCH </w:t>
            </w:r>
            <w:r w:rsidRPr="00AA62CD">
              <w:rPr>
                <w:rFonts w:eastAsia="Times New Roman" w:cs="Times"/>
                <w:color w:val="000000"/>
              </w:rPr>
              <w:t>for both groups</w:t>
            </w:r>
          </w:p>
          <w:p w14:paraId="4E876C57" w14:textId="7197F0B8" w:rsidR="0008101F" w:rsidRPr="00902155" w:rsidRDefault="0008101F" w:rsidP="0008101F">
            <w:pPr>
              <w:numPr>
                <w:ilvl w:val="0"/>
                <w:numId w:val="24"/>
              </w:numPr>
              <w:spacing w:after="0"/>
              <w:jc w:val="left"/>
              <w:rPr>
                <w:rFonts w:ascii="Times New Roman" w:hAnsi="Times New Roman"/>
              </w:rPr>
            </w:pPr>
            <w:r w:rsidRPr="00AA62CD">
              <w:rPr>
                <w:rFonts w:eastAsia="Times New Roman" w:cs="Times"/>
                <w:color w:val="000000"/>
              </w:rPr>
              <w:t xml:space="preserve">FFS: </w:t>
            </w:r>
            <w:r>
              <w:rPr>
                <w:rFonts w:eastAsia="Times New Roman" w:cs="Times"/>
                <w:color w:val="000000"/>
              </w:rPr>
              <w:t>Extension to fallback DCI</w:t>
            </w:r>
          </w:p>
        </w:tc>
      </w:tr>
    </w:tbl>
    <w:p w14:paraId="4120E81E" w14:textId="77777777" w:rsidR="00975162" w:rsidRDefault="00975162" w:rsidP="00975162">
      <w:pPr>
        <w:spacing w:after="0"/>
        <w:rPr>
          <w:rFonts w:ascii="Times New Roman" w:hAnsi="Times New Roman"/>
          <w:lang w:val="en-US"/>
        </w:rPr>
      </w:pPr>
    </w:p>
    <w:p w14:paraId="009F160D" w14:textId="29755B80" w:rsidR="004334BE" w:rsidRDefault="003E40C5" w:rsidP="00975162">
      <w:pPr>
        <w:spacing w:after="0"/>
        <w:rPr>
          <w:rFonts w:ascii="Times New Roman" w:hAnsi="Times New Roman"/>
          <w:lang w:val="en-US"/>
        </w:rPr>
      </w:pPr>
      <w:r>
        <w:rPr>
          <w:rFonts w:ascii="Times New Roman" w:hAnsi="Times New Roman"/>
          <w:lang w:val="en-US"/>
        </w:rPr>
        <w:t>Alt-1 propose</w:t>
      </w:r>
      <w:r w:rsidR="0008101F">
        <w:rPr>
          <w:rFonts w:ascii="Times New Roman" w:hAnsi="Times New Roman"/>
          <w:lang w:val="en-US"/>
        </w:rPr>
        <w:t>s</w:t>
      </w:r>
      <w:r>
        <w:rPr>
          <w:rFonts w:ascii="Times New Roman" w:hAnsi="Times New Roman"/>
          <w:lang w:val="en-US"/>
        </w:rPr>
        <w:t xml:space="preserve"> that T-DAI and NFI are only indicated for the scheduled PDSCH group. However, it is helpful to indicate NFI for both group to fix an error case. As shown in Figure 3, the previous 2 green PDSCHs with group 0 are correctly received and the PUCCH transmission is successful too. Then,</w:t>
      </w:r>
      <w:r w:rsidR="001C0EC8">
        <w:rPr>
          <w:rFonts w:ascii="Times New Roman" w:hAnsi="Times New Roman"/>
          <w:lang w:val="en-US"/>
        </w:rPr>
        <w:t xml:space="preserve"> the</w:t>
      </w:r>
      <w:r>
        <w:rPr>
          <w:rFonts w:ascii="Times New Roman" w:hAnsi="Times New Roman"/>
          <w:lang w:val="en-US"/>
        </w:rPr>
        <w:t xml:space="preserve"> gNB may schedule </w:t>
      </w:r>
      <w:r w:rsidR="001C0EC8">
        <w:rPr>
          <w:rFonts w:ascii="Times New Roman" w:hAnsi="Times New Roman"/>
          <w:lang w:val="en-US"/>
        </w:rPr>
        <w:t xml:space="preserve">two additional </w:t>
      </w:r>
      <w:r>
        <w:rPr>
          <w:rFonts w:ascii="Times New Roman" w:hAnsi="Times New Roman"/>
          <w:lang w:val="en-US"/>
        </w:rPr>
        <w:t xml:space="preserve">new PDSCHs with </w:t>
      </w:r>
      <w:r w:rsidR="001C0EC8">
        <w:rPr>
          <w:rFonts w:ascii="Times New Roman" w:hAnsi="Times New Roman"/>
          <w:lang w:val="en-US"/>
        </w:rPr>
        <w:t xml:space="preserve">the same </w:t>
      </w:r>
      <w:r>
        <w:rPr>
          <w:rFonts w:ascii="Times New Roman" w:hAnsi="Times New Roman"/>
          <w:lang w:val="en-US"/>
        </w:rPr>
        <w:t>group 0 with a toggled NFI. However, it may happen that both</w:t>
      </w:r>
      <w:r w:rsidR="001C0EC8">
        <w:rPr>
          <w:rFonts w:ascii="Times New Roman" w:hAnsi="Times New Roman"/>
          <w:lang w:val="en-US"/>
        </w:rPr>
        <w:t xml:space="preserve"> of the</w:t>
      </w:r>
      <w:r>
        <w:rPr>
          <w:rFonts w:ascii="Times New Roman" w:hAnsi="Times New Roman"/>
          <w:lang w:val="en-US"/>
        </w:rPr>
        <w:t xml:space="preserve"> two </w:t>
      </w:r>
      <w:r>
        <w:rPr>
          <w:rFonts w:ascii="Times New Roman" w:hAnsi="Times New Roman"/>
          <w:lang w:val="en-US"/>
        </w:rPr>
        <w:lastRenderedPageBreak/>
        <w:t xml:space="preserve">PDCCHs are missed by </w:t>
      </w:r>
      <w:r w:rsidR="001C0EC8">
        <w:rPr>
          <w:rFonts w:ascii="Times New Roman" w:hAnsi="Times New Roman"/>
          <w:lang w:val="en-US"/>
        </w:rPr>
        <w:t xml:space="preserve">the </w:t>
      </w:r>
      <w:r>
        <w:rPr>
          <w:rFonts w:ascii="Times New Roman" w:hAnsi="Times New Roman"/>
          <w:lang w:val="en-US"/>
        </w:rPr>
        <w:t>UE</w:t>
      </w:r>
      <w:r w:rsidR="001C0EC8">
        <w:rPr>
          <w:rFonts w:ascii="Times New Roman" w:hAnsi="Times New Roman"/>
          <w:lang w:val="en-US"/>
        </w:rPr>
        <w:t xml:space="preserve"> and the </w:t>
      </w:r>
      <w:r>
        <w:rPr>
          <w:rFonts w:ascii="Times New Roman" w:hAnsi="Times New Roman"/>
          <w:lang w:val="en-US"/>
        </w:rPr>
        <w:t>UE doesn’t know the scheduling of two green PDSCHs</w:t>
      </w:r>
      <w:r w:rsidR="001C0EC8">
        <w:rPr>
          <w:rFonts w:ascii="Times New Roman" w:hAnsi="Times New Roman"/>
          <w:lang w:val="en-US"/>
        </w:rPr>
        <w:t xml:space="preserve"> as shown in Figure 3</w:t>
      </w:r>
      <w:r>
        <w:rPr>
          <w:rFonts w:ascii="Times New Roman" w:hAnsi="Times New Roman"/>
          <w:lang w:val="en-US"/>
        </w:rPr>
        <w:t>. If gNB triggers HARQ-ACK transmission on the 3rd PUCCH for both group</w:t>
      </w:r>
      <w:r w:rsidR="001C0EC8">
        <w:rPr>
          <w:rFonts w:ascii="Times New Roman" w:hAnsi="Times New Roman"/>
          <w:lang w:val="en-US"/>
        </w:rPr>
        <w:t>s</w:t>
      </w:r>
      <w:r>
        <w:rPr>
          <w:rFonts w:ascii="Times New Roman" w:hAnsi="Times New Roman"/>
          <w:lang w:val="en-US"/>
        </w:rPr>
        <w:t xml:space="preserve"> without indication of group 0</w:t>
      </w:r>
      <w:r w:rsidR="0012773B">
        <w:rPr>
          <w:rFonts w:ascii="Times New Roman" w:hAnsi="Times New Roman"/>
          <w:lang w:val="en-US"/>
        </w:rPr>
        <w:t>’s NFI</w:t>
      </w:r>
      <w:r>
        <w:rPr>
          <w:rFonts w:ascii="Times New Roman" w:hAnsi="Times New Roman"/>
          <w:lang w:val="en-US"/>
        </w:rPr>
        <w:t xml:space="preserve">, </w:t>
      </w:r>
      <w:r w:rsidR="0012773B">
        <w:rPr>
          <w:rFonts w:ascii="Times New Roman" w:hAnsi="Times New Roman"/>
          <w:lang w:val="en-US"/>
        </w:rPr>
        <w:t xml:space="preserve">the </w:t>
      </w:r>
      <w:r>
        <w:rPr>
          <w:rFonts w:ascii="Times New Roman" w:hAnsi="Times New Roman"/>
          <w:lang w:val="en-US"/>
        </w:rPr>
        <w:t>UE will retransmit two outdated ACK</w:t>
      </w:r>
      <w:r w:rsidR="0012773B">
        <w:rPr>
          <w:rFonts w:ascii="Times New Roman" w:hAnsi="Times New Roman"/>
          <w:lang w:val="en-US"/>
        </w:rPr>
        <w:t>s</w:t>
      </w:r>
      <w:r>
        <w:rPr>
          <w:rFonts w:ascii="Times New Roman" w:hAnsi="Times New Roman"/>
          <w:lang w:val="en-US"/>
        </w:rPr>
        <w:t xml:space="preserve"> for group 0. </w:t>
      </w:r>
      <w:r w:rsidR="0012773B">
        <w:rPr>
          <w:rFonts w:ascii="Times New Roman" w:hAnsi="Times New Roman"/>
          <w:lang w:val="en-US"/>
        </w:rPr>
        <w:t xml:space="preserve">In this case, </w:t>
      </w:r>
      <w:r>
        <w:rPr>
          <w:rFonts w:ascii="Times New Roman" w:hAnsi="Times New Roman"/>
          <w:lang w:val="en-US"/>
        </w:rPr>
        <w:t xml:space="preserve">HARQ-ACK codebook size </w:t>
      </w:r>
      <w:r w:rsidR="0012773B">
        <w:rPr>
          <w:rFonts w:ascii="Times New Roman" w:hAnsi="Times New Roman"/>
          <w:lang w:val="en-US"/>
        </w:rPr>
        <w:t>becomes</w:t>
      </w:r>
      <w:r>
        <w:rPr>
          <w:rFonts w:ascii="Times New Roman" w:hAnsi="Times New Roman"/>
          <w:lang w:val="en-US"/>
        </w:rPr>
        <w:t xml:space="preserve"> correct so that gNB can </w:t>
      </w:r>
      <w:r w:rsidR="0012773B">
        <w:rPr>
          <w:rFonts w:ascii="Times New Roman" w:hAnsi="Times New Roman"/>
          <w:lang w:val="en-US"/>
        </w:rPr>
        <w:t xml:space="preserve">interpret that valid </w:t>
      </w:r>
      <w:r>
        <w:rPr>
          <w:rFonts w:ascii="Times New Roman" w:hAnsi="Times New Roman"/>
          <w:lang w:val="en-US"/>
        </w:rPr>
        <w:t>HARQ-ACK information</w:t>
      </w:r>
      <w:r w:rsidR="0012773B">
        <w:rPr>
          <w:rFonts w:ascii="Times New Roman" w:hAnsi="Times New Roman"/>
          <w:lang w:val="en-US"/>
        </w:rPr>
        <w:t xml:space="preserve"> is transmitted</w:t>
      </w:r>
      <w:r>
        <w:rPr>
          <w:rFonts w:ascii="Times New Roman" w:hAnsi="Times New Roman"/>
          <w:lang w:val="en-US"/>
        </w:rPr>
        <w:t xml:space="preserve">. </w:t>
      </w:r>
      <w:r w:rsidR="00ED4AEE">
        <w:rPr>
          <w:rFonts w:ascii="Times New Roman" w:hAnsi="Times New Roman"/>
          <w:lang w:val="en-US"/>
        </w:rPr>
        <w:t>Eventually,</w:t>
      </w:r>
      <w:r w:rsidR="0012773B">
        <w:rPr>
          <w:rFonts w:ascii="Times New Roman" w:hAnsi="Times New Roman"/>
          <w:lang w:val="en-US"/>
        </w:rPr>
        <w:t xml:space="preserve"> the</w:t>
      </w:r>
      <w:r w:rsidR="00ED4AEE">
        <w:rPr>
          <w:rFonts w:ascii="Times New Roman" w:hAnsi="Times New Roman"/>
          <w:lang w:val="en-US"/>
        </w:rPr>
        <w:t xml:space="preserve"> </w:t>
      </w:r>
      <w:r w:rsidR="004A46F0">
        <w:rPr>
          <w:rFonts w:ascii="Times New Roman" w:hAnsi="Times New Roman"/>
          <w:lang w:val="en-US"/>
        </w:rPr>
        <w:t xml:space="preserve">gNB may misunderstand that the two new green PDSCHs are correctly received by </w:t>
      </w:r>
      <w:r w:rsidR="0012773B">
        <w:rPr>
          <w:rFonts w:ascii="Times New Roman" w:hAnsi="Times New Roman"/>
          <w:lang w:val="en-US"/>
        </w:rPr>
        <w:t xml:space="preserve">the </w:t>
      </w:r>
      <w:r w:rsidR="004A46F0">
        <w:rPr>
          <w:rFonts w:ascii="Times New Roman" w:hAnsi="Times New Roman"/>
          <w:lang w:val="en-US"/>
        </w:rPr>
        <w:t xml:space="preserve">UE. </w:t>
      </w:r>
    </w:p>
    <w:p w14:paraId="721DA5C5" w14:textId="77777777" w:rsidR="004334BE" w:rsidRDefault="004334BE" w:rsidP="00B80849">
      <w:pPr>
        <w:rPr>
          <w:rFonts w:ascii="Times New Roman" w:hAnsi="Times New Roman"/>
          <w:lang w:val="en-US"/>
        </w:rPr>
      </w:pPr>
    </w:p>
    <w:p w14:paraId="3A1268E2" w14:textId="7D8B2780" w:rsidR="004334BE" w:rsidRDefault="004334BE" w:rsidP="00B80849">
      <w:pPr>
        <w:rPr>
          <w:rFonts w:ascii="Times New Roman" w:hAnsi="Times New Roman"/>
          <w:lang w:val="en-US"/>
        </w:rPr>
      </w:pPr>
      <w:r>
        <w:object w:dxaOrig="12136" w:dyaOrig="2146" w14:anchorId="66A2D49E">
          <v:shape id="_x0000_i1027" type="#_x0000_t75" style="width:496.5pt;height:88.15pt" o:ole="">
            <v:imagedata r:id="rId15" o:title=""/>
          </v:shape>
          <o:OLEObject Type="Embed" ProgID="Visio.Drawing.15" ShapeID="_x0000_i1027" DrawAspect="Content" ObjectID="_1631990458" r:id="rId16"/>
        </w:object>
      </w:r>
    </w:p>
    <w:p w14:paraId="45809B7C" w14:textId="4F502A3A" w:rsidR="004334BE" w:rsidRDefault="004334BE" w:rsidP="004334BE">
      <w:pPr>
        <w:jc w:val="center"/>
        <w:rPr>
          <w:rFonts w:ascii="Times New Roman" w:hAnsi="Times New Roman"/>
          <w:lang w:val="en-US"/>
        </w:rPr>
      </w:pPr>
      <w:r>
        <w:rPr>
          <w:rFonts w:ascii="Times New Roman" w:hAnsi="Times New Roman"/>
          <w:lang w:val="en-US"/>
        </w:rPr>
        <w:t>Figure 3: Function of NFI for each PDSCH group</w:t>
      </w:r>
    </w:p>
    <w:p w14:paraId="663738EB" w14:textId="77777777" w:rsidR="002317BB" w:rsidRPr="00975162" w:rsidRDefault="002317BB" w:rsidP="00975162">
      <w:pPr>
        <w:spacing w:after="0"/>
        <w:rPr>
          <w:rFonts w:ascii="Times New Roman" w:hAnsi="Times New Roman"/>
          <w:lang w:val="en-US"/>
        </w:rPr>
      </w:pPr>
    </w:p>
    <w:p w14:paraId="64A9044C" w14:textId="4A30B66A" w:rsidR="0008101F" w:rsidRDefault="0008101F" w:rsidP="00975162">
      <w:pPr>
        <w:spacing w:after="0"/>
        <w:rPr>
          <w:rFonts w:ascii="Times New Roman" w:hAnsi="Times New Roman"/>
          <w:lang w:val="en-US"/>
        </w:rPr>
      </w:pPr>
      <w:r w:rsidRPr="0008101F">
        <w:rPr>
          <w:rFonts w:ascii="Times New Roman" w:hAnsi="Times New Roman"/>
          <w:lang w:val="en-US"/>
        </w:rPr>
        <w:t xml:space="preserve">To handle the error case </w:t>
      </w:r>
      <w:r w:rsidR="00B1057A">
        <w:rPr>
          <w:rFonts w:ascii="Times New Roman" w:hAnsi="Times New Roman"/>
          <w:lang w:val="en-US"/>
        </w:rPr>
        <w:t>of</w:t>
      </w:r>
      <w:r w:rsidR="00B1057A" w:rsidRPr="0008101F">
        <w:rPr>
          <w:rFonts w:ascii="Times New Roman" w:hAnsi="Times New Roman"/>
          <w:lang w:val="en-US"/>
        </w:rPr>
        <w:t xml:space="preserve"> </w:t>
      </w:r>
      <w:r w:rsidRPr="0008101F">
        <w:rPr>
          <w:rFonts w:ascii="Times New Roman" w:hAnsi="Times New Roman"/>
          <w:lang w:val="en-US"/>
        </w:rPr>
        <w:t xml:space="preserve">Figure 3, </w:t>
      </w:r>
      <w:r w:rsidR="00B1057A">
        <w:rPr>
          <w:rFonts w:ascii="Times New Roman" w:hAnsi="Times New Roman"/>
          <w:lang w:val="en-US"/>
        </w:rPr>
        <w:t xml:space="preserve">it is desirable that </w:t>
      </w:r>
      <w:r w:rsidR="001D1914">
        <w:rPr>
          <w:rFonts w:ascii="Times New Roman" w:hAnsi="Times New Roman"/>
          <w:lang w:val="en-US"/>
        </w:rPr>
        <w:t xml:space="preserve">NFI for the non-scheduled PDSCH group could be also included in the DCI even </w:t>
      </w:r>
      <w:r w:rsidR="00B1057A">
        <w:rPr>
          <w:rFonts w:ascii="Times New Roman" w:hAnsi="Times New Roman"/>
          <w:lang w:val="en-US"/>
        </w:rPr>
        <w:t xml:space="preserve">if we conclude that </w:t>
      </w:r>
      <w:r w:rsidR="001D1914">
        <w:rPr>
          <w:rFonts w:ascii="Times New Roman" w:hAnsi="Times New Roman"/>
          <w:lang w:val="en-US"/>
        </w:rPr>
        <w:t xml:space="preserve">T-DAI is only included for the scheduled group. </w:t>
      </w:r>
      <w:r w:rsidR="00B1057A">
        <w:rPr>
          <w:rFonts w:ascii="Times New Roman" w:hAnsi="Times New Roman"/>
          <w:lang w:val="en-US"/>
        </w:rPr>
        <w:t>From bit overhead perspective, one more bit is needed for NFI.</w:t>
      </w:r>
      <w:r w:rsidR="00563731">
        <w:rPr>
          <w:rFonts w:ascii="Times New Roman" w:hAnsi="Times New Roman"/>
          <w:lang w:val="en-US"/>
        </w:rPr>
        <w:t xml:space="preserve"> If </w:t>
      </w:r>
      <w:r w:rsidR="00B1057A">
        <w:rPr>
          <w:rFonts w:ascii="Times New Roman" w:hAnsi="Times New Roman"/>
          <w:lang w:val="en-US"/>
        </w:rPr>
        <w:t>we keep the current agreement and we want to</w:t>
      </w:r>
      <w:r w:rsidR="00563731">
        <w:rPr>
          <w:rFonts w:ascii="Times New Roman" w:hAnsi="Times New Roman"/>
          <w:lang w:val="en-US"/>
        </w:rPr>
        <w:t xml:space="preserve"> </w:t>
      </w:r>
      <w:r w:rsidR="00B1057A">
        <w:rPr>
          <w:rFonts w:ascii="Times New Roman" w:hAnsi="Times New Roman"/>
          <w:lang w:val="en-US"/>
        </w:rPr>
        <w:t xml:space="preserve">keep </w:t>
      </w:r>
      <w:r w:rsidR="00563731">
        <w:rPr>
          <w:rFonts w:ascii="Times New Roman" w:hAnsi="Times New Roman"/>
          <w:lang w:val="en-US"/>
        </w:rPr>
        <w:t xml:space="preserve">DL DCI overhead, an alternative way is to add the latest NFI bit </w:t>
      </w:r>
      <w:r w:rsidR="00F04366">
        <w:rPr>
          <w:rFonts w:ascii="Times New Roman" w:hAnsi="Times New Roman"/>
          <w:lang w:val="en-US"/>
        </w:rPr>
        <w:t xml:space="preserve">of the non-scheduled group </w:t>
      </w:r>
      <w:r w:rsidR="00563731">
        <w:rPr>
          <w:rFonts w:ascii="Times New Roman" w:hAnsi="Times New Roman"/>
          <w:lang w:val="en-US"/>
        </w:rPr>
        <w:t>in</w:t>
      </w:r>
      <w:r w:rsidR="00B1057A">
        <w:rPr>
          <w:rFonts w:ascii="Times New Roman" w:hAnsi="Times New Roman"/>
          <w:lang w:val="en-US"/>
        </w:rPr>
        <w:t>side</w:t>
      </w:r>
      <w:r w:rsidR="00563731">
        <w:rPr>
          <w:rFonts w:ascii="Times New Roman" w:hAnsi="Times New Roman"/>
          <w:lang w:val="en-US"/>
        </w:rPr>
        <w:t xml:space="preserve"> the HARQ-ACK codebook. </w:t>
      </w:r>
      <w:r w:rsidR="00DE6239">
        <w:rPr>
          <w:rFonts w:ascii="Times New Roman" w:hAnsi="Times New Roman"/>
          <w:lang w:val="en-US"/>
        </w:rPr>
        <w:t>Figure 4 provide</w:t>
      </w:r>
      <w:r w:rsidR="00B1057A">
        <w:rPr>
          <w:rFonts w:ascii="Times New Roman" w:hAnsi="Times New Roman"/>
          <w:lang w:val="en-US"/>
        </w:rPr>
        <w:t>s</w:t>
      </w:r>
      <w:r w:rsidR="00DE6239">
        <w:rPr>
          <w:rFonts w:ascii="Times New Roman" w:hAnsi="Times New Roman"/>
          <w:lang w:val="en-US"/>
        </w:rPr>
        <w:t xml:space="preserve"> an example of the UCI payload carried on the 3</w:t>
      </w:r>
      <w:r w:rsidR="00DE6239" w:rsidRPr="00DE6239">
        <w:rPr>
          <w:rFonts w:ascii="Times New Roman" w:hAnsi="Times New Roman"/>
          <w:vertAlign w:val="superscript"/>
          <w:lang w:val="en-US"/>
        </w:rPr>
        <w:t>rd</w:t>
      </w:r>
      <w:r w:rsidR="00DE6239">
        <w:rPr>
          <w:rFonts w:ascii="Times New Roman" w:hAnsi="Times New Roman"/>
          <w:lang w:val="en-US"/>
        </w:rPr>
        <w:t xml:space="preserve"> PUCCH of Figure 3. The latest NFI for group 0 is 0</w:t>
      </w:r>
      <w:r w:rsidR="00B1057A">
        <w:rPr>
          <w:rFonts w:ascii="Times New Roman" w:hAnsi="Times New Roman"/>
          <w:lang w:val="en-US"/>
        </w:rPr>
        <w:t xml:space="preserve"> from the UE’s perspective</w:t>
      </w:r>
      <w:r w:rsidR="00DE6239">
        <w:rPr>
          <w:rFonts w:ascii="Times New Roman" w:hAnsi="Times New Roman"/>
          <w:lang w:val="en-US"/>
        </w:rPr>
        <w:t xml:space="preserve">, so </w:t>
      </w:r>
      <w:r w:rsidR="00B1057A">
        <w:rPr>
          <w:rFonts w:ascii="Times New Roman" w:hAnsi="Times New Roman"/>
          <w:lang w:val="en-US"/>
        </w:rPr>
        <w:t xml:space="preserve">the </w:t>
      </w:r>
      <w:r w:rsidR="00DE6239">
        <w:rPr>
          <w:rFonts w:ascii="Times New Roman" w:hAnsi="Times New Roman"/>
          <w:lang w:val="en-US"/>
        </w:rPr>
        <w:t>UE will report value 0 as NFI bit</w:t>
      </w:r>
      <w:r w:rsidR="00B1057A">
        <w:rPr>
          <w:rFonts w:ascii="Times New Roman" w:hAnsi="Times New Roman"/>
          <w:lang w:val="en-US"/>
        </w:rPr>
        <w:t xml:space="preserve"> for the group 0</w:t>
      </w:r>
      <w:r w:rsidR="00DE6239">
        <w:rPr>
          <w:rFonts w:ascii="Times New Roman" w:hAnsi="Times New Roman"/>
          <w:lang w:val="en-US"/>
        </w:rPr>
        <w:t xml:space="preserve"> together with HARQ-ACK codebook. A gNB could compare the NFI bit in UCI payload (</w:t>
      </w:r>
      <w:r w:rsidR="00B1057A">
        <w:rPr>
          <w:rFonts w:ascii="Times New Roman" w:hAnsi="Times New Roman"/>
          <w:lang w:val="en-US"/>
        </w:rPr>
        <w:t>which is</w:t>
      </w:r>
      <w:r w:rsidR="00DE6239">
        <w:rPr>
          <w:rFonts w:ascii="Times New Roman" w:hAnsi="Times New Roman"/>
          <w:lang w:val="en-US"/>
        </w:rPr>
        <w:t xml:space="preserve"> </w:t>
      </w:r>
      <w:r w:rsidR="00B1057A">
        <w:rPr>
          <w:rFonts w:ascii="Times New Roman" w:hAnsi="Times New Roman"/>
          <w:lang w:val="en-US"/>
        </w:rPr>
        <w:t>“</w:t>
      </w:r>
      <w:r w:rsidR="00DE6239">
        <w:rPr>
          <w:rFonts w:ascii="Times New Roman" w:hAnsi="Times New Roman"/>
          <w:lang w:val="en-US"/>
        </w:rPr>
        <w:t>0</w:t>
      </w:r>
      <w:r w:rsidR="00B1057A">
        <w:rPr>
          <w:rFonts w:ascii="Times New Roman" w:hAnsi="Times New Roman"/>
          <w:lang w:val="en-US"/>
        </w:rPr>
        <w:t>”</w:t>
      </w:r>
      <w:r w:rsidR="00DE6239">
        <w:rPr>
          <w:rFonts w:ascii="Times New Roman" w:hAnsi="Times New Roman"/>
          <w:lang w:val="en-US"/>
        </w:rPr>
        <w:t xml:space="preserve">) with </w:t>
      </w:r>
      <w:r w:rsidR="00B1057A">
        <w:rPr>
          <w:rFonts w:ascii="Times New Roman" w:hAnsi="Times New Roman"/>
          <w:lang w:val="en-US"/>
        </w:rPr>
        <w:t xml:space="preserve">the actual </w:t>
      </w:r>
      <w:r w:rsidR="00DE6239">
        <w:rPr>
          <w:rFonts w:ascii="Times New Roman" w:hAnsi="Times New Roman"/>
          <w:lang w:val="en-US"/>
        </w:rPr>
        <w:t>latest NFI for</w:t>
      </w:r>
      <w:r w:rsidR="00B1057A">
        <w:rPr>
          <w:rFonts w:ascii="Times New Roman" w:hAnsi="Times New Roman"/>
          <w:lang w:val="en-US"/>
        </w:rPr>
        <w:t xml:space="preserve"> the</w:t>
      </w:r>
      <w:r w:rsidR="00DE6239">
        <w:rPr>
          <w:rFonts w:ascii="Times New Roman" w:hAnsi="Times New Roman"/>
          <w:lang w:val="en-US"/>
        </w:rPr>
        <w:t xml:space="preserve"> non-scheduled group (</w:t>
      </w:r>
      <w:r w:rsidR="00B1057A">
        <w:rPr>
          <w:rFonts w:ascii="Times New Roman" w:hAnsi="Times New Roman"/>
          <w:lang w:val="en-US"/>
        </w:rPr>
        <w:t>which is</w:t>
      </w:r>
      <w:r w:rsidR="00DE6239">
        <w:rPr>
          <w:rFonts w:ascii="Times New Roman" w:hAnsi="Times New Roman"/>
          <w:lang w:val="en-US"/>
        </w:rPr>
        <w:t xml:space="preserve"> </w:t>
      </w:r>
      <w:r w:rsidR="00B1057A">
        <w:rPr>
          <w:rFonts w:ascii="Times New Roman" w:hAnsi="Times New Roman"/>
          <w:lang w:val="en-US"/>
        </w:rPr>
        <w:t>“</w:t>
      </w:r>
      <w:r w:rsidR="00DE6239">
        <w:rPr>
          <w:rFonts w:ascii="Times New Roman" w:hAnsi="Times New Roman"/>
          <w:lang w:val="en-US"/>
        </w:rPr>
        <w:t>1</w:t>
      </w:r>
      <w:r w:rsidR="00B1057A">
        <w:rPr>
          <w:rFonts w:ascii="Times New Roman" w:hAnsi="Times New Roman"/>
          <w:lang w:val="en-US"/>
        </w:rPr>
        <w:t>”</w:t>
      </w:r>
      <w:r w:rsidR="00DE6239">
        <w:rPr>
          <w:rFonts w:ascii="Times New Roman" w:hAnsi="Times New Roman"/>
          <w:lang w:val="en-US"/>
        </w:rPr>
        <w:t xml:space="preserve">). </w:t>
      </w:r>
      <w:r w:rsidR="00B648C2">
        <w:rPr>
          <w:rFonts w:ascii="Times New Roman" w:hAnsi="Times New Roman"/>
          <w:lang w:val="en-US"/>
        </w:rPr>
        <w:t>Since the two NFI</w:t>
      </w:r>
      <w:r w:rsidR="00B1057A">
        <w:rPr>
          <w:rFonts w:ascii="Times New Roman" w:hAnsi="Times New Roman"/>
          <w:lang w:val="en-US"/>
        </w:rPr>
        <w:t>s</w:t>
      </w:r>
      <w:r w:rsidR="00B648C2">
        <w:rPr>
          <w:rFonts w:ascii="Times New Roman" w:hAnsi="Times New Roman"/>
          <w:lang w:val="en-US"/>
        </w:rPr>
        <w:t xml:space="preserve"> are not same</w:t>
      </w:r>
      <w:r w:rsidR="00DE6239">
        <w:rPr>
          <w:rFonts w:ascii="Times New Roman" w:hAnsi="Times New Roman"/>
          <w:lang w:val="en-US"/>
        </w:rPr>
        <w:t xml:space="preserve">, </w:t>
      </w:r>
      <w:r w:rsidR="00B1057A">
        <w:rPr>
          <w:rFonts w:ascii="Times New Roman" w:hAnsi="Times New Roman"/>
          <w:lang w:val="en-US"/>
        </w:rPr>
        <w:t xml:space="preserve">the </w:t>
      </w:r>
      <w:r w:rsidR="00DE6239">
        <w:rPr>
          <w:rFonts w:ascii="Times New Roman" w:hAnsi="Times New Roman"/>
          <w:lang w:val="en-US"/>
        </w:rPr>
        <w:t xml:space="preserve">gNB </w:t>
      </w:r>
      <w:r w:rsidR="00B1057A">
        <w:rPr>
          <w:rFonts w:ascii="Times New Roman" w:hAnsi="Times New Roman"/>
          <w:lang w:val="en-US"/>
        </w:rPr>
        <w:t xml:space="preserve">can interpret </w:t>
      </w:r>
      <w:r w:rsidR="00DE6239">
        <w:rPr>
          <w:rFonts w:ascii="Times New Roman" w:hAnsi="Times New Roman"/>
          <w:lang w:val="en-US"/>
        </w:rPr>
        <w:t>that</w:t>
      </w:r>
      <w:r w:rsidR="00B1057A">
        <w:rPr>
          <w:rFonts w:ascii="Times New Roman" w:hAnsi="Times New Roman"/>
          <w:lang w:val="en-US"/>
        </w:rPr>
        <w:t xml:space="preserve"> the</w:t>
      </w:r>
      <w:r w:rsidR="00DE6239">
        <w:rPr>
          <w:rFonts w:ascii="Times New Roman" w:hAnsi="Times New Roman"/>
          <w:lang w:val="en-US"/>
        </w:rPr>
        <w:t xml:space="preserve"> </w:t>
      </w:r>
      <w:r w:rsidR="00B648C2">
        <w:rPr>
          <w:rFonts w:ascii="Times New Roman" w:hAnsi="Times New Roman"/>
          <w:lang w:val="en-US"/>
        </w:rPr>
        <w:t xml:space="preserve">UE reported outdated HARQ-ACKs </w:t>
      </w:r>
      <w:r w:rsidR="0099142A">
        <w:rPr>
          <w:rFonts w:ascii="Times New Roman" w:hAnsi="Times New Roman"/>
          <w:lang w:val="en-US"/>
        </w:rPr>
        <w:t>for</w:t>
      </w:r>
      <w:r w:rsidR="00B648C2">
        <w:rPr>
          <w:rFonts w:ascii="Times New Roman" w:hAnsi="Times New Roman"/>
          <w:lang w:val="en-US"/>
        </w:rPr>
        <w:t xml:space="preserve"> PDSCH group 0. </w:t>
      </w:r>
    </w:p>
    <w:p w14:paraId="185E51E6" w14:textId="77777777" w:rsidR="00975162" w:rsidRPr="0008101F" w:rsidRDefault="00975162" w:rsidP="00975162">
      <w:pPr>
        <w:spacing w:after="0"/>
        <w:rPr>
          <w:rFonts w:ascii="Times New Roman" w:hAnsi="Times New Roman"/>
          <w:lang w:val="en-US"/>
        </w:rPr>
      </w:pPr>
    </w:p>
    <w:p w14:paraId="5E341A4D" w14:textId="54139E45" w:rsidR="0008101F" w:rsidRDefault="00901EA4" w:rsidP="00DE6239">
      <w:pPr>
        <w:jc w:val="center"/>
        <w:rPr>
          <w:rFonts w:ascii="Times New Roman" w:hAnsi="Times New Roman"/>
          <w:b/>
          <w:lang w:val="en-US"/>
        </w:rPr>
      </w:pPr>
      <w:r>
        <w:object w:dxaOrig="7333" w:dyaOrig="768" w14:anchorId="05619061">
          <v:shape id="_x0000_i1028" type="#_x0000_t75" style="width:346.2pt;height:36.3pt" o:ole="">
            <v:imagedata r:id="rId17" o:title=""/>
          </v:shape>
          <o:OLEObject Type="Embed" ProgID="Visio.Drawing.15" ShapeID="_x0000_i1028" DrawAspect="Content" ObjectID="_1631990459" r:id="rId18"/>
        </w:object>
      </w:r>
    </w:p>
    <w:p w14:paraId="2F60DB82" w14:textId="3901557C" w:rsidR="00DE6239" w:rsidRDefault="00DE6239" w:rsidP="00DE6239">
      <w:pPr>
        <w:jc w:val="center"/>
        <w:rPr>
          <w:rFonts w:ascii="Times New Roman" w:hAnsi="Times New Roman"/>
          <w:lang w:val="en-US"/>
        </w:rPr>
      </w:pPr>
      <w:r>
        <w:rPr>
          <w:rFonts w:ascii="Times New Roman" w:hAnsi="Times New Roman"/>
          <w:lang w:val="en-US"/>
        </w:rPr>
        <w:t>Figure 4: feedback of NFI in HARQ-ACK codebook</w:t>
      </w:r>
    </w:p>
    <w:p w14:paraId="4488B810" w14:textId="6B278084" w:rsidR="00B538EB" w:rsidRDefault="00B538EB" w:rsidP="004C2902">
      <w:pPr>
        <w:pStyle w:val="ListParagraph"/>
        <w:ind w:left="1080"/>
        <w:rPr>
          <w:lang w:val="en-US"/>
        </w:rPr>
      </w:pPr>
    </w:p>
    <w:p w14:paraId="12600298" w14:textId="6F156352" w:rsidR="00476DA1" w:rsidRPr="00B538EB" w:rsidRDefault="00B538EB" w:rsidP="004C2902">
      <w:pPr>
        <w:rPr>
          <w:lang w:val="en-US"/>
        </w:rPr>
      </w:pPr>
      <w:r>
        <w:rPr>
          <w:lang w:val="en-US"/>
        </w:rPr>
        <w:t>Based on above discussions</w:t>
      </w:r>
      <w:r w:rsidRPr="00B538EB">
        <w:rPr>
          <w:lang w:val="en-US"/>
        </w:rPr>
        <w:t xml:space="preserve">, </w:t>
      </w:r>
      <w:r>
        <w:rPr>
          <w:lang w:val="en-US"/>
        </w:rPr>
        <w:t xml:space="preserve">we may list up potential options for signaling of T-DAI and NFI. </w:t>
      </w:r>
      <w:r w:rsidR="003973AE">
        <w:rPr>
          <w:lang w:val="en-US"/>
        </w:rPr>
        <w:t>Table 1 is showing the overhead for each alternatives.</w:t>
      </w:r>
    </w:p>
    <w:p w14:paraId="0E18DA48" w14:textId="77777777" w:rsidR="00975162" w:rsidRDefault="00975162" w:rsidP="00975162">
      <w:pPr>
        <w:spacing w:after="0"/>
        <w:rPr>
          <w:rFonts w:ascii="Times New Roman" w:hAnsi="Times New Roman"/>
          <w:lang w:val="en-US"/>
        </w:rPr>
      </w:pPr>
    </w:p>
    <w:p w14:paraId="03FA0F9F" w14:textId="10CCDC9C" w:rsidR="00901EA4" w:rsidRDefault="00901EA4" w:rsidP="00901EA4">
      <w:pPr>
        <w:pStyle w:val="ListParagraph"/>
        <w:numPr>
          <w:ilvl w:val="0"/>
          <w:numId w:val="25"/>
        </w:numPr>
        <w:rPr>
          <w:lang w:val="en-US"/>
        </w:rPr>
      </w:pPr>
      <w:r>
        <w:rPr>
          <w:lang w:val="en-US"/>
        </w:rPr>
        <w:t>Alt-1</w:t>
      </w:r>
      <w:r w:rsidR="00B538EB">
        <w:rPr>
          <w:lang w:val="en-US"/>
        </w:rPr>
        <w:t xml:space="preserve"> </w:t>
      </w:r>
      <w:r w:rsidR="00B538EB" w:rsidRPr="00AA62CD">
        <w:rPr>
          <w:rFonts w:eastAsia="Times New Roman" w:cs="Times"/>
          <w:color w:val="000000"/>
        </w:rPr>
        <w:t>NFI and T-DAI</w:t>
      </w:r>
      <w:r w:rsidR="00B538EB">
        <w:rPr>
          <w:rFonts w:eastAsia="Times New Roman" w:cs="Times"/>
          <w:color w:val="000000"/>
        </w:rPr>
        <w:t xml:space="preserve"> </w:t>
      </w:r>
      <w:r w:rsidR="00B538EB" w:rsidRPr="00AA62CD">
        <w:rPr>
          <w:rFonts w:eastAsia="Times New Roman" w:cs="Times"/>
          <w:color w:val="000000"/>
        </w:rPr>
        <w:t>only for the scheduled group</w:t>
      </w:r>
      <w:r w:rsidR="00B538EB">
        <w:rPr>
          <w:rFonts w:eastAsia="Times New Roman" w:cs="Times"/>
          <w:color w:val="000000"/>
        </w:rPr>
        <w:t xml:space="preserve"> in DCI</w:t>
      </w:r>
    </w:p>
    <w:p w14:paraId="163E0FF9" w14:textId="1E380E76" w:rsidR="00901EA4" w:rsidRDefault="00901EA4" w:rsidP="004C2902">
      <w:pPr>
        <w:pStyle w:val="ListParagraph"/>
        <w:ind w:left="1440"/>
        <w:rPr>
          <w:lang w:val="en-US"/>
        </w:rPr>
      </w:pPr>
      <w:r>
        <w:rPr>
          <w:lang w:val="en-US"/>
        </w:rPr>
        <w:t xml:space="preserve">Alt-1a: </w:t>
      </w:r>
      <w:r w:rsidR="00B538EB" w:rsidRPr="00AA62CD">
        <w:rPr>
          <w:rFonts w:eastAsia="Times New Roman" w:cs="Times"/>
          <w:color w:val="000000"/>
        </w:rPr>
        <w:t>NFI</w:t>
      </w:r>
      <w:r w:rsidR="00B538EB">
        <w:rPr>
          <w:rFonts w:eastAsia="Times New Roman" w:cs="Times"/>
          <w:color w:val="000000"/>
        </w:rPr>
        <w:t xml:space="preserve"> for all groups</w:t>
      </w:r>
      <w:r w:rsidR="00B538EB" w:rsidRPr="00AA62CD">
        <w:rPr>
          <w:rFonts w:eastAsia="Times New Roman" w:cs="Times"/>
          <w:color w:val="000000"/>
        </w:rPr>
        <w:t xml:space="preserve"> and T-DAI</w:t>
      </w:r>
      <w:r w:rsidR="00B538EB">
        <w:rPr>
          <w:rFonts w:eastAsia="Times New Roman" w:cs="Times"/>
          <w:color w:val="000000"/>
        </w:rPr>
        <w:t xml:space="preserve"> </w:t>
      </w:r>
      <w:r w:rsidR="00B538EB" w:rsidRPr="00AA62CD">
        <w:rPr>
          <w:rFonts w:eastAsia="Times New Roman" w:cs="Times"/>
          <w:color w:val="000000"/>
        </w:rPr>
        <w:t>only for the scheduled group</w:t>
      </w:r>
      <w:r w:rsidR="00B538EB">
        <w:rPr>
          <w:lang w:val="en-US"/>
        </w:rPr>
        <w:t xml:space="preserve"> in DCI</w:t>
      </w:r>
      <w:r w:rsidR="003973AE">
        <w:rPr>
          <w:lang w:val="en-US"/>
        </w:rPr>
        <w:t xml:space="preserve"> (not aligned with the current agreement)</w:t>
      </w:r>
    </w:p>
    <w:p w14:paraId="65F78A90" w14:textId="678F8AC6" w:rsidR="00901EA4" w:rsidRDefault="00901EA4" w:rsidP="004C2902">
      <w:pPr>
        <w:pStyle w:val="ListParagraph"/>
        <w:ind w:left="1440"/>
        <w:rPr>
          <w:lang w:val="en-US"/>
        </w:rPr>
      </w:pPr>
      <w:r>
        <w:rPr>
          <w:lang w:val="en-US"/>
        </w:rPr>
        <w:t xml:space="preserve">Alt-1b: </w:t>
      </w:r>
      <w:r w:rsidR="00B538EB" w:rsidRPr="00AA62CD">
        <w:rPr>
          <w:rFonts w:eastAsia="Times New Roman" w:cs="Times"/>
          <w:color w:val="000000"/>
        </w:rPr>
        <w:t>NFI</w:t>
      </w:r>
      <w:r w:rsidR="00B538EB">
        <w:rPr>
          <w:rFonts w:eastAsia="Times New Roman" w:cs="Times"/>
          <w:color w:val="000000"/>
        </w:rPr>
        <w:t xml:space="preserve"> and </w:t>
      </w:r>
      <w:r w:rsidR="00B538EB" w:rsidRPr="00AA62CD">
        <w:rPr>
          <w:rFonts w:eastAsia="Times New Roman" w:cs="Times"/>
          <w:color w:val="000000"/>
        </w:rPr>
        <w:t>T-DAI</w:t>
      </w:r>
      <w:r w:rsidR="00B538EB">
        <w:rPr>
          <w:rFonts w:eastAsia="Times New Roman" w:cs="Times"/>
          <w:color w:val="000000"/>
        </w:rPr>
        <w:t xml:space="preserve"> </w:t>
      </w:r>
      <w:r w:rsidR="00B538EB" w:rsidRPr="00AA62CD">
        <w:rPr>
          <w:rFonts w:eastAsia="Times New Roman" w:cs="Times"/>
          <w:color w:val="000000"/>
        </w:rPr>
        <w:t>only for the scheduled group</w:t>
      </w:r>
      <w:r w:rsidR="00B538EB">
        <w:rPr>
          <w:rFonts w:eastAsia="Times New Roman" w:cs="Times"/>
          <w:color w:val="000000"/>
        </w:rPr>
        <w:t xml:space="preserve"> in DCI, NFI for non-scheduled groups in </w:t>
      </w:r>
      <w:r w:rsidR="00B538EB">
        <w:rPr>
          <w:lang w:val="en-US"/>
        </w:rPr>
        <w:t>HARQ-ACK codebook</w:t>
      </w:r>
      <w:r w:rsidR="00B538EB" w:rsidDel="00B538EB">
        <w:rPr>
          <w:lang w:val="en-US"/>
        </w:rPr>
        <w:t xml:space="preserve"> </w:t>
      </w:r>
      <w:r w:rsidR="003973AE">
        <w:rPr>
          <w:lang w:val="en-US"/>
        </w:rPr>
        <w:t>(aligned with current agreement)</w:t>
      </w:r>
    </w:p>
    <w:p w14:paraId="26FEC859" w14:textId="4648CEB5" w:rsidR="00901EA4" w:rsidRDefault="00901EA4" w:rsidP="00901EA4">
      <w:pPr>
        <w:pStyle w:val="ListParagraph"/>
        <w:numPr>
          <w:ilvl w:val="0"/>
          <w:numId w:val="25"/>
        </w:numPr>
        <w:rPr>
          <w:lang w:val="en-US"/>
        </w:rPr>
      </w:pPr>
      <w:r>
        <w:rPr>
          <w:lang w:val="en-US"/>
        </w:rPr>
        <w:t xml:space="preserve">Alt-2: </w:t>
      </w:r>
      <w:r w:rsidR="00772CEA" w:rsidRPr="00AA62CD">
        <w:rPr>
          <w:rFonts w:eastAsia="Times New Roman" w:cs="Times"/>
          <w:color w:val="000000"/>
        </w:rPr>
        <w:t>NFI</w:t>
      </w:r>
      <w:r w:rsidR="00772CEA">
        <w:rPr>
          <w:rFonts w:eastAsia="Times New Roman" w:cs="Times"/>
          <w:color w:val="000000"/>
        </w:rPr>
        <w:t xml:space="preserve"> for all groups</w:t>
      </w:r>
      <w:r w:rsidR="00772CEA" w:rsidRPr="00AA62CD">
        <w:rPr>
          <w:rFonts w:eastAsia="Times New Roman" w:cs="Times"/>
          <w:color w:val="000000"/>
        </w:rPr>
        <w:t xml:space="preserve"> and T-DAI</w:t>
      </w:r>
      <w:r w:rsidR="00772CEA">
        <w:rPr>
          <w:rFonts w:eastAsia="Times New Roman" w:cs="Times"/>
          <w:color w:val="000000"/>
        </w:rPr>
        <w:t xml:space="preserve"> </w:t>
      </w:r>
      <w:r w:rsidR="00B538EB">
        <w:rPr>
          <w:lang w:val="en-US"/>
        </w:rPr>
        <w:t xml:space="preserve">for all groups </w:t>
      </w:r>
    </w:p>
    <w:p w14:paraId="6CD3A2C9" w14:textId="77777777" w:rsidR="00975162" w:rsidRPr="00975162" w:rsidRDefault="00975162" w:rsidP="00975162">
      <w:pPr>
        <w:spacing w:after="0"/>
        <w:rPr>
          <w:rFonts w:ascii="Times New Roman" w:hAnsi="Times New Roman"/>
          <w:lang w:val="en-US"/>
        </w:rPr>
      </w:pPr>
    </w:p>
    <w:p w14:paraId="46E046A5" w14:textId="7D238173" w:rsidR="00BD29D5" w:rsidRDefault="00BD29D5" w:rsidP="00BD29D5">
      <w:pPr>
        <w:jc w:val="center"/>
        <w:rPr>
          <w:rFonts w:ascii="Times New Roman" w:hAnsi="Times New Roman"/>
          <w:szCs w:val="20"/>
          <w:lang w:val="en-US"/>
        </w:rPr>
      </w:pPr>
      <w:r>
        <w:rPr>
          <w:rFonts w:ascii="Times New Roman" w:hAnsi="Times New Roman"/>
          <w:lang w:val="en-US"/>
        </w:rPr>
        <w:t>Table 1: Overhead in a DCI</w:t>
      </w:r>
      <w:r>
        <w:rPr>
          <w:lang w:val="en-US"/>
        </w:rPr>
        <w:fldChar w:fldCharType="begin"/>
      </w:r>
      <w:r>
        <w:rPr>
          <w:lang w:val="en-US"/>
        </w:rPr>
        <w:instrText xml:space="preserve"> LINK Excel.Sheet.12 "Book1" "Sheet1!R11C8:R17C14" \a \f 4 \h  \* MERGEFORMAT </w:instrText>
      </w:r>
      <w:r>
        <w:rPr>
          <w:lang w:val="en-US"/>
        </w:rPr>
        <w:fldChar w:fldCharType="separate"/>
      </w:r>
    </w:p>
    <w:tbl>
      <w:tblPr>
        <w:tblW w:w="7184" w:type="dxa"/>
        <w:jc w:val="center"/>
        <w:tblLook w:val="04A0" w:firstRow="1" w:lastRow="0" w:firstColumn="1" w:lastColumn="0" w:noHBand="0" w:noVBand="1"/>
      </w:tblPr>
      <w:tblGrid>
        <w:gridCol w:w="2231"/>
        <w:gridCol w:w="796"/>
        <w:gridCol w:w="796"/>
        <w:gridCol w:w="796"/>
        <w:gridCol w:w="796"/>
        <w:gridCol w:w="796"/>
        <w:gridCol w:w="973"/>
      </w:tblGrid>
      <w:tr w:rsidR="00BD29D5" w:rsidRPr="00BD29D5" w14:paraId="3447A27D" w14:textId="77777777" w:rsidTr="00BD29D5">
        <w:trPr>
          <w:trHeight w:val="250"/>
          <w:jc w:val="center"/>
        </w:trPr>
        <w:tc>
          <w:tcPr>
            <w:tcW w:w="2231" w:type="dxa"/>
            <w:vMerge w:val="restart"/>
            <w:tcBorders>
              <w:top w:val="single" w:sz="4" w:space="0" w:color="auto"/>
              <w:left w:val="single" w:sz="4" w:space="0" w:color="auto"/>
              <w:bottom w:val="single" w:sz="4" w:space="0" w:color="000000"/>
              <w:right w:val="single" w:sz="4" w:space="0" w:color="auto"/>
            </w:tcBorders>
            <w:shd w:val="clear" w:color="000000" w:fill="FFC000"/>
            <w:noWrap/>
            <w:vAlign w:val="bottom"/>
            <w:hideMark/>
          </w:tcPr>
          <w:p w14:paraId="168B8278"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 </w:t>
            </w:r>
          </w:p>
        </w:tc>
        <w:tc>
          <w:tcPr>
            <w:tcW w:w="4953" w:type="dxa"/>
            <w:gridSpan w:val="6"/>
            <w:tcBorders>
              <w:top w:val="single" w:sz="4" w:space="0" w:color="auto"/>
              <w:left w:val="nil"/>
              <w:bottom w:val="single" w:sz="4" w:space="0" w:color="auto"/>
              <w:right w:val="single" w:sz="4" w:space="0" w:color="auto"/>
            </w:tcBorders>
            <w:shd w:val="clear" w:color="000000" w:fill="FFC000"/>
            <w:noWrap/>
            <w:vAlign w:val="bottom"/>
            <w:hideMark/>
          </w:tcPr>
          <w:p w14:paraId="0118ECF8"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Combination</w:t>
            </w:r>
          </w:p>
        </w:tc>
      </w:tr>
      <w:tr w:rsidR="00901EA4" w:rsidRPr="00BD29D5" w14:paraId="0AD6A282" w14:textId="5F536EF5" w:rsidTr="00901EA4">
        <w:trPr>
          <w:trHeight w:val="250"/>
          <w:jc w:val="center"/>
        </w:trPr>
        <w:tc>
          <w:tcPr>
            <w:tcW w:w="2231" w:type="dxa"/>
            <w:vMerge/>
            <w:tcBorders>
              <w:top w:val="single" w:sz="4" w:space="0" w:color="auto"/>
              <w:left w:val="single" w:sz="4" w:space="0" w:color="auto"/>
              <w:bottom w:val="single" w:sz="4" w:space="0" w:color="000000"/>
              <w:right w:val="single" w:sz="4" w:space="0" w:color="auto"/>
            </w:tcBorders>
            <w:shd w:val="clear" w:color="000000" w:fill="FFC000"/>
            <w:noWrap/>
            <w:vAlign w:val="bottom"/>
          </w:tcPr>
          <w:p w14:paraId="298D670F" w14:textId="77777777" w:rsidR="00901EA4" w:rsidRPr="00BD29D5" w:rsidRDefault="00901EA4" w:rsidP="00BD29D5">
            <w:pPr>
              <w:spacing w:after="0"/>
              <w:jc w:val="center"/>
              <w:rPr>
                <w:rFonts w:ascii="Times New Roman" w:eastAsia="Times New Roman" w:hAnsi="Times New Roman"/>
                <w:color w:val="000000"/>
                <w:szCs w:val="20"/>
                <w:lang w:val="en-US" w:eastAsia="zh-CN"/>
              </w:rPr>
            </w:pPr>
          </w:p>
        </w:tc>
        <w:tc>
          <w:tcPr>
            <w:tcW w:w="2385" w:type="dxa"/>
            <w:gridSpan w:val="3"/>
            <w:tcBorders>
              <w:top w:val="single" w:sz="4" w:space="0" w:color="auto"/>
              <w:left w:val="nil"/>
              <w:bottom w:val="single" w:sz="4" w:space="0" w:color="auto"/>
              <w:right w:val="single" w:sz="4" w:space="0" w:color="auto"/>
            </w:tcBorders>
            <w:shd w:val="clear" w:color="000000" w:fill="FFC000"/>
            <w:noWrap/>
            <w:vAlign w:val="bottom"/>
          </w:tcPr>
          <w:p w14:paraId="30B780D8" w14:textId="556EA136" w:rsidR="00901EA4" w:rsidRPr="00BD29D5" w:rsidRDefault="00901EA4" w:rsidP="00BD29D5">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max 2 groups</w:t>
            </w:r>
          </w:p>
        </w:tc>
        <w:tc>
          <w:tcPr>
            <w:tcW w:w="2568" w:type="dxa"/>
            <w:gridSpan w:val="3"/>
            <w:tcBorders>
              <w:top w:val="single" w:sz="4" w:space="0" w:color="auto"/>
              <w:left w:val="nil"/>
              <w:bottom w:val="single" w:sz="4" w:space="0" w:color="auto"/>
              <w:right w:val="single" w:sz="4" w:space="0" w:color="auto"/>
            </w:tcBorders>
            <w:shd w:val="clear" w:color="000000" w:fill="FFC000"/>
            <w:vAlign w:val="bottom"/>
          </w:tcPr>
          <w:p w14:paraId="1ED49D19" w14:textId="0E48FE69" w:rsidR="00901EA4" w:rsidRPr="00BD29D5" w:rsidRDefault="00901EA4" w:rsidP="00901EA4">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max 4 groups</w:t>
            </w:r>
          </w:p>
        </w:tc>
      </w:tr>
      <w:tr w:rsidR="00B538EB" w:rsidRPr="00BD29D5" w14:paraId="3025D3D5" w14:textId="77777777" w:rsidTr="00BD29D5">
        <w:trPr>
          <w:trHeight w:val="250"/>
          <w:jc w:val="center"/>
        </w:trPr>
        <w:tc>
          <w:tcPr>
            <w:tcW w:w="2231" w:type="dxa"/>
            <w:vMerge/>
            <w:tcBorders>
              <w:top w:val="single" w:sz="4" w:space="0" w:color="auto"/>
              <w:left w:val="single" w:sz="4" w:space="0" w:color="auto"/>
              <w:bottom w:val="single" w:sz="4" w:space="0" w:color="000000"/>
              <w:right w:val="single" w:sz="4" w:space="0" w:color="auto"/>
            </w:tcBorders>
            <w:vAlign w:val="center"/>
            <w:hideMark/>
          </w:tcPr>
          <w:p w14:paraId="3B315853" w14:textId="77777777" w:rsidR="00B538EB" w:rsidRPr="00BD29D5" w:rsidRDefault="00B538EB" w:rsidP="00B538EB">
            <w:pPr>
              <w:spacing w:after="0"/>
              <w:jc w:val="left"/>
              <w:rPr>
                <w:rFonts w:ascii="Times New Roman" w:eastAsia="Times New Roman" w:hAnsi="Times New Roman"/>
                <w:color w:val="000000"/>
                <w:szCs w:val="20"/>
                <w:lang w:val="en-US" w:eastAsia="zh-CN"/>
              </w:rPr>
            </w:pPr>
          </w:p>
        </w:tc>
        <w:tc>
          <w:tcPr>
            <w:tcW w:w="796" w:type="dxa"/>
            <w:tcBorders>
              <w:top w:val="nil"/>
              <w:left w:val="nil"/>
              <w:bottom w:val="single" w:sz="4" w:space="0" w:color="auto"/>
              <w:right w:val="single" w:sz="4" w:space="0" w:color="auto"/>
            </w:tcBorders>
            <w:shd w:val="clear" w:color="000000" w:fill="FFC000"/>
            <w:noWrap/>
            <w:vAlign w:val="bottom"/>
            <w:hideMark/>
          </w:tcPr>
          <w:p w14:paraId="6F162EFF" w14:textId="55BAB917" w:rsidR="00B538EB" w:rsidRPr="00BD29D5" w:rsidRDefault="00B538EB" w:rsidP="00B538EB">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Alt-1, Alt-1b</w:t>
            </w:r>
          </w:p>
        </w:tc>
        <w:tc>
          <w:tcPr>
            <w:tcW w:w="796" w:type="dxa"/>
            <w:tcBorders>
              <w:top w:val="nil"/>
              <w:left w:val="nil"/>
              <w:bottom w:val="single" w:sz="4" w:space="0" w:color="auto"/>
              <w:right w:val="single" w:sz="4" w:space="0" w:color="auto"/>
            </w:tcBorders>
            <w:shd w:val="clear" w:color="000000" w:fill="FFC000"/>
            <w:noWrap/>
            <w:vAlign w:val="bottom"/>
            <w:hideMark/>
          </w:tcPr>
          <w:p w14:paraId="4115CFB1" w14:textId="775B7833" w:rsidR="00B538EB" w:rsidRPr="00BD29D5" w:rsidRDefault="00B538EB" w:rsidP="00DD4B16">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Alt-1a</w:t>
            </w:r>
          </w:p>
        </w:tc>
        <w:tc>
          <w:tcPr>
            <w:tcW w:w="796" w:type="dxa"/>
            <w:tcBorders>
              <w:top w:val="nil"/>
              <w:left w:val="nil"/>
              <w:bottom w:val="single" w:sz="4" w:space="0" w:color="auto"/>
              <w:right w:val="single" w:sz="4" w:space="0" w:color="auto"/>
            </w:tcBorders>
            <w:shd w:val="clear" w:color="000000" w:fill="FFC000"/>
            <w:noWrap/>
            <w:vAlign w:val="bottom"/>
            <w:hideMark/>
          </w:tcPr>
          <w:p w14:paraId="7CCD983B" w14:textId="0B1F3C5C" w:rsidR="00B538EB" w:rsidRPr="00BD29D5" w:rsidRDefault="00B538EB" w:rsidP="00B538EB">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Alt -2</w:t>
            </w:r>
          </w:p>
        </w:tc>
        <w:tc>
          <w:tcPr>
            <w:tcW w:w="796" w:type="dxa"/>
            <w:tcBorders>
              <w:top w:val="nil"/>
              <w:left w:val="nil"/>
              <w:bottom w:val="single" w:sz="4" w:space="0" w:color="auto"/>
              <w:right w:val="single" w:sz="4" w:space="0" w:color="auto"/>
            </w:tcBorders>
            <w:shd w:val="clear" w:color="000000" w:fill="FFC000"/>
            <w:noWrap/>
            <w:vAlign w:val="bottom"/>
            <w:hideMark/>
          </w:tcPr>
          <w:p w14:paraId="765614F4" w14:textId="485B4467" w:rsidR="00B538EB" w:rsidRPr="00BD29D5" w:rsidRDefault="00B538EB" w:rsidP="00B538EB">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Alt-1, Alt-1b</w:t>
            </w:r>
            <w:r w:rsidRPr="00BD29D5" w:rsidDel="006A5D7E">
              <w:rPr>
                <w:rFonts w:ascii="Times New Roman" w:eastAsia="Times New Roman" w:hAnsi="Times New Roman"/>
                <w:color w:val="000000"/>
                <w:szCs w:val="20"/>
                <w:lang w:val="en-US" w:eastAsia="zh-CN"/>
              </w:rPr>
              <w:t xml:space="preserve"> </w:t>
            </w:r>
          </w:p>
        </w:tc>
        <w:tc>
          <w:tcPr>
            <w:tcW w:w="796" w:type="dxa"/>
            <w:tcBorders>
              <w:top w:val="nil"/>
              <w:left w:val="nil"/>
              <w:bottom w:val="single" w:sz="4" w:space="0" w:color="auto"/>
              <w:right w:val="single" w:sz="4" w:space="0" w:color="auto"/>
            </w:tcBorders>
            <w:shd w:val="clear" w:color="000000" w:fill="FFC000"/>
            <w:noWrap/>
            <w:vAlign w:val="bottom"/>
            <w:hideMark/>
          </w:tcPr>
          <w:p w14:paraId="5F6EC8DA" w14:textId="705BF8FC" w:rsidR="00B538EB" w:rsidRPr="00BD29D5" w:rsidRDefault="00B538EB" w:rsidP="00DD4B16">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Alt-1a</w:t>
            </w:r>
          </w:p>
        </w:tc>
        <w:tc>
          <w:tcPr>
            <w:tcW w:w="973" w:type="dxa"/>
            <w:tcBorders>
              <w:top w:val="nil"/>
              <w:left w:val="nil"/>
              <w:bottom w:val="single" w:sz="4" w:space="0" w:color="auto"/>
              <w:right w:val="single" w:sz="4" w:space="0" w:color="auto"/>
            </w:tcBorders>
            <w:shd w:val="clear" w:color="000000" w:fill="FFC000"/>
            <w:noWrap/>
            <w:vAlign w:val="bottom"/>
            <w:hideMark/>
          </w:tcPr>
          <w:p w14:paraId="381C48E9" w14:textId="136BC606" w:rsidR="00B538EB" w:rsidRPr="00BD29D5" w:rsidRDefault="00B538EB" w:rsidP="00B538EB">
            <w:pPr>
              <w:spacing w:after="0"/>
              <w:jc w:val="center"/>
              <w:rPr>
                <w:rFonts w:ascii="Times New Roman" w:eastAsia="Times New Roman" w:hAnsi="Times New Roman"/>
                <w:color w:val="000000"/>
                <w:szCs w:val="20"/>
                <w:lang w:val="en-US" w:eastAsia="zh-CN"/>
              </w:rPr>
            </w:pPr>
            <w:r>
              <w:rPr>
                <w:rFonts w:ascii="Times New Roman" w:eastAsia="Times New Roman" w:hAnsi="Times New Roman"/>
                <w:color w:val="000000"/>
                <w:szCs w:val="20"/>
                <w:lang w:val="en-US" w:eastAsia="zh-CN"/>
              </w:rPr>
              <w:t>Alt-2</w:t>
            </w:r>
          </w:p>
        </w:tc>
      </w:tr>
      <w:tr w:rsidR="00BD29D5" w:rsidRPr="00BD29D5" w14:paraId="2125CAED" w14:textId="77777777" w:rsidTr="00BD29D5">
        <w:trPr>
          <w:trHeight w:val="250"/>
          <w:jc w:val="center"/>
        </w:trPr>
        <w:tc>
          <w:tcPr>
            <w:tcW w:w="2231" w:type="dxa"/>
            <w:tcBorders>
              <w:top w:val="nil"/>
              <w:left w:val="single" w:sz="4" w:space="0" w:color="auto"/>
              <w:bottom w:val="single" w:sz="4" w:space="0" w:color="auto"/>
              <w:right w:val="single" w:sz="4" w:space="0" w:color="auto"/>
            </w:tcBorders>
            <w:shd w:val="clear" w:color="000000" w:fill="FFC000"/>
            <w:noWrap/>
            <w:vAlign w:val="bottom"/>
            <w:hideMark/>
          </w:tcPr>
          <w:p w14:paraId="363C6D45" w14:textId="77777777" w:rsidR="00BD29D5" w:rsidRPr="00BD29D5" w:rsidRDefault="00BD29D5" w:rsidP="00BD29D5">
            <w:pPr>
              <w:spacing w:after="0"/>
              <w:jc w:val="left"/>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Current group index</w:t>
            </w:r>
          </w:p>
        </w:tc>
        <w:tc>
          <w:tcPr>
            <w:tcW w:w="796" w:type="dxa"/>
            <w:tcBorders>
              <w:top w:val="nil"/>
              <w:left w:val="nil"/>
              <w:bottom w:val="single" w:sz="4" w:space="0" w:color="auto"/>
              <w:right w:val="single" w:sz="4" w:space="0" w:color="auto"/>
            </w:tcBorders>
            <w:shd w:val="clear" w:color="auto" w:fill="auto"/>
            <w:noWrap/>
            <w:vAlign w:val="bottom"/>
            <w:hideMark/>
          </w:tcPr>
          <w:p w14:paraId="4738B034"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64CCA74F"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1A3B7B89"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76FEF794"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2E6CED8A"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973" w:type="dxa"/>
            <w:tcBorders>
              <w:top w:val="nil"/>
              <w:left w:val="nil"/>
              <w:bottom w:val="single" w:sz="4" w:space="0" w:color="auto"/>
              <w:right w:val="single" w:sz="4" w:space="0" w:color="auto"/>
            </w:tcBorders>
            <w:shd w:val="clear" w:color="auto" w:fill="auto"/>
            <w:noWrap/>
            <w:vAlign w:val="bottom"/>
            <w:hideMark/>
          </w:tcPr>
          <w:p w14:paraId="23E19BE1"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r>
      <w:tr w:rsidR="00BD29D5" w:rsidRPr="00BD29D5" w14:paraId="3AEE75EE" w14:textId="77777777" w:rsidTr="00BD29D5">
        <w:trPr>
          <w:trHeight w:val="250"/>
          <w:jc w:val="center"/>
        </w:trPr>
        <w:tc>
          <w:tcPr>
            <w:tcW w:w="2231" w:type="dxa"/>
            <w:tcBorders>
              <w:top w:val="nil"/>
              <w:left w:val="single" w:sz="4" w:space="0" w:color="auto"/>
              <w:bottom w:val="single" w:sz="4" w:space="0" w:color="auto"/>
              <w:right w:val="single" w:sz="4" w:space="0" w:color="auto"/>
            </w:tcBorders>
            <w:shd w:val="clear" w:color="000000" w:fill="FFC000"/>
            <w:noWrap/>
            <w:vAlign w:val="bottom"/>
            <w:hideMark/>
          </w:tcPr>
          <w:p w14:paraId="41E6A4D0" w14:textId="77777777" w:rsidR="00BD29D5" w:rsidRPr="00BD29D5" w:rsidRDefault="00BD29D5" w:rsidP="00BD29D5">
            <w:pPr>
              <w:spacing w:after="0"/>
              <w:jc w:val="left"/>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Other groups indication</w:t>
            </w:r>
          </w:p>
        </w:tc>
        <w:tc>
          <w:tcPr>
            <w:tcW w:w="796" w:type="dxa"/>
            <w:tcBorders>
              <w:top w:val="nil"/>
              <w:left w:val="nil"/>
              <w:bottom w:val="single" w:sz="4" w:space="0" w:color="auto"/>
              <w:right w:val="single" w:sz="4" w:space="0" w:color="auto"/>
            </w:tcBorders>
            <w:shd w:val="clear" w:color="auto" w:fill="auto"/>
            <w:noWrap/>
            <w:vAlign w:val="bottom"/>
            <w:hideMark/>
          </w:tcPr>
          <w:p w14:paraId="484D9AAD"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6433B3E4"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2E8911E3"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5B80060F"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59754A0F"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973" w:type="dxa"/>
            <w:tcBorders>
              <w:top w:val="nil"/>
              <w:left w:val="nil"/>
              <w:bottom w:val="single" w:sz="4" w:space="0" w:color="auto"/>
              <w:right w:val="single" w:sz="4" w:space="0" w:color="auto"/>
            </w:tcBorders>
            <w:shd w:val="clear" w:color="auto" w:fill="auto"/>
            <w:noWrap/>
            <w:vAlign w:val="bottom"/>
            <w:hideMark/>
          </w:tcPr>
          <w:p w14:paraId="03A70EC6"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r>
      <w:tr w:rsidR="00BD29D5" w:rsidRPr="00BD29D5" w14:paraId="330B0D4F" w14:textId="77777777" w:rsidTr="00BD29D5">
        <w:trPr>
          <w:trHeight w:val="250"/>
          <w:jc w:val="center"/>
        </w:trPr>
        <w:tc>
          <w:tcPr>
            <w:tcW w:w="2231" w:type="dxa"/>
            <w:tcBorders>
              <w:top w:val="nil"/>
              <w:left w:val="single" w:sz="4" w:space="0" w:color="auto"/>
              <w:bottom w:val="single" w:sz="4" w:space="0" w:color="auto"/>
              <w:right w:val="single" w:sz="4" w:space="0" w:color="auto"/>
            </w:tcBorders>
            <w:shd w:val="clear" w:color="000000" w:fill="FFC000"/>
            <w:noWrap/>
            <w:vAlign w:val="bottom"/>
            <w:hideMark/>
          </w:tcPr>
          <w:p w14:paraId="692F078C" w14:textId="77777777" w:rsidR="00BD29D5" w:rsidRPr="00BD29D5" w:rsidRDefault="00BD29D5" w:rsidP="00BD29D5">
            <w:pPr>
              <w:spacing w:after="0"/>
              <w:jc w:val="left"/>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NFI</w:t>
            </w:r>
          </w:p>
        </w:tc>
        <w:tc>
          <w:tcPr>
            <w:tcW w:w="796" w:type="dxa"/>
            <w:tcBorders>
              <w:top w:val="nil"/>
              <w:left w:val="nil"/>
              <w:bottom w:val="single" w:sz="4" w:space="0" w:color="auto"/>
              <w:right w:val="single" w:sz="4" w:space="0" w:color="auto"/>
            </w:tcBorders>
            <w:shd w:val="clear" w:color="auto" w:fill="auto"/>
            <w:noWrap/>
            <w:vAlign w:val="bottom"/>
            <w:hideMark/>
          </w:tcPr>
          <w:p w14:paraId="4C4168C4"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045CF80E"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7DA4E42F"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39D2DAA2"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w:t>
            </w:r>
          </w:p>
        </w:tc>
        <w:tc>
          <w:tcPr>
            <w:tcW w:w="796" w:type="dxa"/>
            <w:tcBorders>
              <w:top w:val="nil"/>
              <w:left w:val="nil"/>
              <w:bottom w:val="single" w:sz="4" w:space="0" w:color="auto"/>
              <w:right w:val="single" w:sz="4" w:space="0" w:color="auto"/>
            </w:tcBorders>
            <w:shd w:val="clear" w:color="auto" w:fill="auto"/>
            <w:noWrap/>
            <w:vAlign w:val="bottom"/>
            <w:hideMark/>
          </w:tcPr>
          <w:p w14:paraId="691A408E"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973" w:type="dxa"/>
            <w:tcBorders>
              <w:top w:val="nil"/>
              <w:left w:val="nil"/>
              <w:bottom w:val="single" w:sz="4" w:space="0" w:color="auto"/>
              <w:right w:val="single" w:sz="4" w:space="0" w:color="auto"/>
            </w:tcBorders>
            <w:shd w:val="clear" w:color="auto" w:fill="auto"/>
            <w:noWrap/>
            <w:vAlign w:val="bottom"/>
            <w:hideMark/>
          </w:tcPr>
          <w:p w14:paraId="2F2B8145"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r>
      <w:tr w:rsidR="00BD29D5" w:rsidRPr="00BD29D5" w14:paraId="6307E8BA" w14:textId="77777777" w:rsidTr="00BD29D5">
        <w:trPr>
          <w:trHeight w:val="250"/>
          <w:jc w:val="center"/>
        </w:trPr>
        <w:tc>
          <w:tcPr>
            <w:tcW w:w="2231" w:type="dxa"/>
            <w:tcBorders>
              <w:top w:val="nil"/>
              <w:left w:val="single" w:sz="4" w:space="0" w:color="auto"/>
              <w:bottom w:val="single" w:sz="4" w:space="0" w:color="auto"/>
              <w:right w:val="single" w:sz="4" w:space="0" w:color="auto"/>
            </w:tcBorders>
            <w:shd w:val="clear" w:color="000000" w:fill="FFC000"/>
            <w:noWrap/>
            <w:vAlign w:val="bottom"/>
            <w:hideMark/>
          </w:tcPr>
          <w:p w14:paraId="4A0A4FFD" w14:textId="77777777" w:rsidR="00BD29D5" w:rsidRPr="00BD29D5" w:rsidRDefault="00BD29D5" w:rsidP="00BD29D5">
            <w:pPr>
              <w:spacing w:after="0"/>
              <w:jc w:val="left"/>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T-DAI</w:t>
            </w:r>
          </w:p>
        </w:tc>
        <w:tc>
          <w:tcPr>
            <w:tcW w:w="796" w:type="dxa"/>
            <w:tcBorders>
              <w:top w:val="nil"/>
              <w:left w:val="nil"/>
              <w:bottom w:val="single" w:sz="4" w:space="0" w:color="auto"/>
              <w:right w:val="single" w:sz="4" w:space="0" w:color="auto"/>
            </w:tcBorders>
            <w:shd w:val="clear" w:color="auto" w:fill="auto"/>
            <w:noWrap/>
            <w:vAlign w:val="bottom"/>
            <w:hideMark/>
          </w:tcPr>
          <w:p w14:paraId="08AB70E9"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34173F83"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7AEC4626"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4</w:t>
            </w:r>
          </w:p>
        </w:tc>
        <w:tc>
          <w:tcPr>
            <w:tcW w:w="796" w:type="dxa"/>
            <w:tcBorders>
              <w:top w:val="nil"/>
              <w:left w:val="nil"/>
              <w:bottom w:val="single" w:sz="4" w:space="0" w:color="auto"/>
              <w:right w:val="single" w:sz="4" w:space="0" w:color="auto"/>
            </w:tcBorders>
            <w:shd w:val="clear" w:color="auto" w:fill="auto"/>
            <w:noWrap/>
            <w:vAlign w:val="bottom"/>
            <w:hideMark/>
          </w:tcPr>
          <w:p w14:paraId="554C1D89"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796" w:type="dxa"/>
            <w:tcBorders>
              <w:top w:val="nil"/>
              <w:left w:val="nil"/>
              <w:bottom w:val="single" w:sz="4" w:space="0" w:color="auto"/>
              <w:right w:val="single" w:sz="4" w:space="0" w:color="auto"/>
            </w:tcBorders>
            <w:shd w:val="clear" w:color="auto" w:fill="auto"/>
            <w:noWrap/>
            <w:vAlign w:val="bottom"/>
            <w:hideMark/>
          </w:tcPr>
          <w:p w14:paraId="6415E2D0"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2</w:t>
            </w:r>
          </w:p>
        </w:tc>
        <w:tc>
          <w:tcPr>
            <w:tcW w:w="973" w:type="dxa"/>
            <w:tcBorders>
              <w:top w:val="nil"/>
              <w:left w:val="nil"/>
              <w:bottom w:val="single" w:sz="4" w:space="0" w:color="auto"/>
              <w:right w:val="single" w:sz="4" w:space="0" w:color="auto"/>
            </w:tcBorders>
            <w:shd w:val="clear" w:color="auto" w:fill="auto"/>
            <w:noWrap/>
            <w:vAlign w:val="bottom"/>
            <w:hideMark/>
          </w:tcPr>
          <w:p w14:paraId="36AB41CB"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4</w:t>
            </w:r>
          </w:p>
        </w:tc>
      </w:tr>
      <w:tr w:rsidR="00BD29D5" w:rsidRPr="00BD29D5" w14:paraId="1B167056" w14:textId="77777777" w:rsidTr="00BD29D5">
        <w:trPr>
          <w:trHeight w:val="250"/>
          <w:jc w:val="center"/>
        </w:trPr>
        <w:tc>
          <w:tcPr>
            <w:tcW w:w="2231" w:type="dxa"/>
            <w:tcBorders>
              <w:top w:val="nil"/>
              <w:left w:val="single" w:sz="4" w:space="0" w:color="auto"/>
              <w:bottom w:val="single" w:sz="4" w:space="0" w:color="auto"/>
              <w:right w:val="single" w:sz="4" w:space="0" w:color="auto"/>
            </w:tcBorders>
            <w:shd w:val="clear" w:color="000000" w:fill="FFC000"/>
            <w:noWrap/>
            <w:vAlign w:val="bottom"/>
            <w:hideMark/>
          </w:tcPr>
          <w:p w14:paraId="41781B8F" w14:textId="77777777" w:rsidR="00BD29D5" w:rsidRPr="00BD29D5" w:rsidRDefault="00BD29D5" w:rsidP="00BD29D5">
            <w:pPr>
              <w:spacing w:after="0"/>
              <w:jc w:val="left"/>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Total overhead</w:t>
            </w:r>
          </w:p>
        </w:tc>
        <w:tc>
          <w:tcPr>
            <w:tcW w:w="796" w:type="dxa"/>
            <w:tcBorders>
              <w:top w:val="nil"/>
              <w:left w:val="nil"/>
              <w:bottom w:val="single" w:sz="4" w:space="0" w:color="auto"/>
              <w:right w:val="single" w:sz="4" w:space="0" w:color="auto"/>
            </w:tcBorders>
            <w:shd w:val="clear" w:color="auto" w:fill="auto"/>
            <w:noWrap/>
            <w:vAlign w:val="bottom"/>
            <w:hideMark/>
          </w:tcPr>
          <w:p w14:paraId="37C61DAF"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5</w:t>
            </w:r>
          </w:p>
        </w:tc>
        <w:tc>
          <w:tcPr>
            <w:tcW w:w="796" w:type="dxa"/>
            <w:tcBorders>
              <w:top w:val="nil"/>
              <w:left w:val="nil"/>
              <w:bottom w:val="single" w:sz="4" w:space="0" w:color="auto"/>
              <w:right w:val="single" w:sz="4" w:space="0" w:color="auto"/>
            </w:tcBorders>
            <w:shd w:val="clear" w:color="auto" w:fill="auto"/>
            <w:noWrap/>
            <w:vAlign w:val="bottom"/>
            <w:hideMark/>
          </w:tcPr>
          <w:p w14:paraId="466D8928"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6</w:t>
            </w:r>
          </w:p>
        </w:tc>
        <w:tc>
          <w:tcPr>
            <w:tcW w:w="796" w:type="dxa"/>
            <w:tcBorders>
              <w:top w:val="nil"/>
              <w:left w:val="nil"/>
              <w:bottom w:val="single" w:sz="4" w:space="0" w:color="auto"/>
              <w:right w:val="single" w:sz="4" w:space="0" w:color="auto"/>
            </w:tcBorders>
            <w:shd w:val="clear" w:color="auto" w:fill="auto"/>
            <w:noWrap/>
            <w:vAlign w:val="bottom"/>
            <w:hideMark/>
          </w:tcPr>
          <w:p w14:paraId="7333A16A"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8</w:t>
            </w:r>
          </w:p>
        </w:tc>
        <w:tc>
          <w:tcPr>
            <w:tcW w:w="796" w:type="dxa"/>
            <w:tcBorders>
              <w:top w:val="nil"/>
              <w:left w:val="nil"/>
              <w:bottom w:val="single" w:sz="4" w:space="0" w:color="auto"/>
              <w:right w:val="single" w:sz="4" w:space="0" w:color="auto"/>
            </w:tcBorders>
            <w:shd w:val="clear" w:color="auto" w:fill="auto"/>
            <w:noWrap/>
            <w:vAlign w:val="bottom"/>
            <w:hideMark/>
          </w:tcPr>
          <w:p w14:paraId="1EC45034"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7</w:t>
            </w:r>
          </w:p>
        </w:tc>
        <w:tc>
          <w:tcPr>
            <w:tcW w:w="796" w:type="dxa"/>
            <w:tcBorders>
              <w:top w:val="nil"/>
              <w:left w:val="nil"/>
              <w:bottom w:val="single" w:sz="4" w:space="0" w:color="auto"/>
              <w:right w:val="single" w:sz="4" w:space="0" w:color="auto"/>
            </w:tcBorders>
            <w:shd w:val="clear" w:color="auto" w:fill="auto"/>
            <w:noWrap/>
            <w:vAlign w:val="bottom"/>
            <w:hideMark/>
          </w:tcPr>
          <w:p w14:paraId="6C45958F"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8</w:t>
            </w:r>
          </w:p>
        </w:tc>
        <w:tc>
          <w:tcPr>
            <w:tcW w:w="973" w:type="dxa"/>
            <w:tcBorders>
              <w:top w:val="nil"/>
              <w:left w:val="nil"/>
              <w:bottom w:val="single" w:sz="4" w:space="0" w:color="auto"/>
              <w:right w:val="single" w:sz="4" w:space="0" w:color="auto"/>
            </w:tcBorders>
            <w:shd w:val="clear" w:color="auto" w:fill="auto"/>
            <w:noWrap/>
            <w:vAlign w:val="bottom"/>
            <w:hideMark/>
          </w:tcPr>
          <w:p w14:paraId="44877168" w14:textId="77777777" w:rsidR="00BD29D5" w:rsidRPr="00BD29D5" w:rsidRDefault="00BD29D5" w:rsidP="00BD29D5">
            <w:pPr>
              <w:spacing w:after="0"/>
              <w:jc w:val="center"/>
              <w:rPr>
                <w:rFonts w:ascii="Times New Roman" w:eastAsia="Times New Roman" w:hAnsi="Times New Roman"/>
                <w:color w:val="000000"/>
                <w:szCs w:val="20"/>
                <w:lang w:val="en-US" w:eastAsia="zh-CN"/>
              </w:rPr>
            </w:pPr>
            <w:r w:rsidRPr="00BD29D5">
              <w:rPr>
                <w:rFonts w:ascii="Times New Roman" w:eastAsia="Times New Roman" w:hAnsi="Times New Roman"/>
                <w:color w:val="000000"/>
                <w:szCs w:val="20"/>
                <w:lang w:val="en-US" w:eastAsia="zh-CN"/>
              </w:rPr>
              <w:t>10</w:t>
            </w:r>
          </w:p>
        </w:tc>
      </w:tr>
    </w:tbl>
    <w:p w14:paraId="36ABB2A1" w14:textId="4B9A08CD" w:rsidR="00476DA1" w:rsidRDefault="00BD29D5" w:rsidP="00B80849">
      <w:pPr>
        <w:rPr>
          <w:rFonts w:ascii="Times New Roman" w:hAnsi="Times New Roman"/>
          <w:lang w:val="en-US"/>
        </w:rPr>
      </w:pPr>
      <w:r>
        <w:rPr>
          <w:rFonts w:ascii="Times New Roman" w:hAnsi="Times New Roman"/>
          <w:lang w:val="en-US"/>
        </w:rPr>
        <w:fldChar w:fldCharType="end"/>
      </w:r>
    </w:p>
    <w:p w14:paraId="0A53C097" w14:textId="77777777" w:rsidR="003973AE" w:rsidRDefault="003973AE" w:rsidP="003973AE">
      <w:pPr>
        <w:spacing w:after="0"/>
        <w:rPr>
          <w:rFonts w:ascii="Times New Roman" w:hAnsi="Times New Roman"/>
          <w:lang w:val="en-US"/>
        </w:rPr>
      </w:pPr>
      <w:r>
        <w:rPr>
          <w:rFonts w:ascii="Times New Roman" w:hAnsi="Times New Roman"/>
          <w:lang w:val="en-US"/>
        </w:rPr>
        <w:t xml:space="preserve">Since HARQ-ACK transmission is critical for DL throughput, we prefer to support robust HARQ-ACK transmissions. Alt-2 is the first preference. If there is really an intention to reduce the DCI bit overhead, it should be harm the HARQ-ACK too much. Error case shown in Figure 3 should be avoided. That is either Alt-1a or Alt-1b can be considered. </w:t>
      </w:r>
    </w:p>
    <w:p w14:paraId="5E27DB3C" w14:textId="77777777" w:rsidR="004334BE" w:rsidRDefault="004334BE" w:rsidP="00B80849">
      <w:pPr>
        <w:rPr>
          <w:rFonts w:ascii="Times New Roman" w:hAnsi="Times New Roman"/>
          <w:lang w:val="en-US"/>
        </w:rPr>
      </w:pPr>
    </w:p>
    <w:p w14:paraId="2E5D4202" w14:textId="7F3FC233" w:rsidR="00BD29D5" w:rsidRPr="00516CFB" w:rsidRDefault="00FE35BE" w:rsidP="00FE35BE">
      <w:pPr>
        <w:rPr>
          <w:rFonts w:ascii="Times New Roman" w:hAnsi="Times New Roman"/>
          <w:b/>
          <w:lang w:val="en-US"/>
        </w:rPr>
      </w:pPr>
      <w:r w:rsidRPr="00516CFB">
        <w:rPr>
          <w:rFonts w:ascii="Times New Roman" w:hAnsi="Times New Roman"/>
          <w:b/>
          <w:lang w:val="en-US"/>
        </w:rPr>
        <w:t xml:space="preserve">Proposal </w:t>
      </w:r>
      <w:r w:rsidR="00E83301" w:rsidRPr="00516CFB">
        <w:rPr>
          <w:rFonts w:ascii="Times New Roman" w:hAnsi="Times New Roman"/>
          <w:b/>
          <w:lang w:val="en-US"/>
        </w:rPr>
        <w:t>3</w:t>
      </w:r>
      <w:r w:rsidRPr="00516CFB">
        <w:rPr>
          <w:rFonts w:ascii="Times New Roman" w:hAnsi="Times New Roman"/>
          <w:b/>
          <w:lang w:val="en-US"/>
        </w:rPr>
        <w:t xml:space="preserve">: </w:t>
      </w:r>
      <w:r w:rsidR="00516CFB" w:rsidRPr="00516CFB">
        <w:rPr>
          <w:rFonts w:ascii="Times New Roman" w:hAnsi="Times New Roman"/>
          <w:b/>
          <w:lang w:val="en-US"/>
        </w:rPr>
        <w:t xml:space="preserve">Alt-2, i.e. T-DAI and NFI for both groups, is </w:t>
      </w:r>
      <w:r w:rsidR="003973AE">
        <w:rPr>
          <w:rFonts w:ascii="Times New Roman" w:hAnsi="Times New Roman"/>
          <w:b/>
          <w:lang w:val="en-US"/>
        </w:rPr>
        <w:t>preferred</w:t>
      </w:r>
      <w:r w:rsidR="00516CFB" w:rsidRPr="00516CFB">
        <w:rPr>
          <w:rFonts w:ascii="Times New Roman" w:hAnsi="Times New Roman"/>
          <w:b/>
          <w:lang w:val="en-US"/>
        </w:rPr>
        <w:t xml:space="preserve">. If overhead </w:t>
      </w:r>
      <w:r w:rsidR="003973AE">
        <w:rPr>
          <w:rFonts w:ascii="Times New Roman" w:hAnsi="Times New Roman"/>
          <w:b/>
          <w:lang w:val="en-US"/>
        </w:rPr>
        <w:t>is really an issue</w:t>
      </w:r>
      <w:r w:rsidR="00516CFB" w:rsidRPr="00516CFB">
        <w:rPr>
          <w:rFonts w:ascii="Times New Roman" w:hAnsi="Times New Roman"/>
          <w:b/>
          <w:lang w:val="en-US"/>
        </w:rPr>
        <w:t>, either Alt-1a or Alt-1b can be considered.</w:t>
      </w:r>
    </w:p>
    <w:p w14:paraId="2846E429" w14:textId="77777777" w:rsidR="00626979" w:rsidRDefault="00626979" w:rsidP="00B80849">
      <w:pPr>
        <w:rPr>
          <w:rFonts w:ascii="Times New Roman" w:hAnsi="Times New Roman"/>
          <w:lang w:val="en-US"/>
        </w:rPr>
      </w:pPr>
    </w:p>
    <w:p w14:paraId="7E58A4CF" w14:textId="534D5CB6" w:rsidR="00FE35BE" w:rsidRPr="00626979" w:rsidRDefault="00FE35BE" w:rsidP="00FE35BE">
      <w:pPr>
        <w:rPr>
          <w:rFonts w:ascii="Times New Roman" w:hAnsi="Times New Roman"/>
          <w:i/>
          <w:u w:val="single"/>
          <w:lang w:val="en-US"/>
        </w:rPr>
      </w:pPr>
      <w:r>
        <w:rPr>
          <w:i/>
          <w:u w:val="single"/>
          <w:lang w:val="en-US"/>
        </w:rPr>
        <w:t>Fallback DCI 1_0 handling</w:t>
      </w:r>
    </w:p>
    <w:p w14:paraId="2D2456F6" w14:textId="3124B374" w:rsidR="0029330D" w:rsidRDefault="00FE35BE" w:rsidP="00975162">
      <w:pPr>
        <w:spacing w:after="0"/>
        <w:rPr>
          <w:rFonts w:ascii="Times New Roman" w:hAnsi="Times New Roman"/>
          <w:lang w:val="en-US"/>
        </w:rPr>
      </w:pPr>
      <w:r>
        <w:rPr>
          <w:rFonts w:ascii="Times New Roman" w:hAnsi="Times New Roman"/>
          <w:lang w:val="en-US"/>
        </w:rPr>
        <w:t>It is straightforward that the current agreements on dynamic HARQ-ACK CB applies to DCI 1_1. From the above calculation, the overhead to indicate current group, other group(s)</w:t>
      </w:r>
      <w:r w:rsidR="001C5933">
        <w:rPr>
          <w:rFonts w:ascii="Times New Roman" w:hAnsi="Times New Roman"/>
          <w:lang w:val="en-US"/>
        </w:rPr>
        <w:t>,</w:t>
      </w:r>
      <w:r>
        <w:rPr>
          <w:rFonts w:ascii="Times New Roman" w:hAnsi="Times New Roman"/>
          <w:lang w:val="en-US"/>
        </w:rPr>
        <w:t xml:space="preserve"> and NFI is up to </w:t>
      </w:r>
      <w:r w:rsidR="00481784">
        <w:rPr>
          <w:rFonts w:ascii="Times New Roman" w:hAnsi="Times New Roman"/>
          <w:lang w:val="en-US"/>
        </w:rPr>
        <w:t>5-10</w:t>
      </w:r>
      <w:r>
        <w:rPr>
          <w:rFonts w:ascii="Times New Roman" w:hAnsi="Times New Roman"/>
          <w:lang w:val="en-US"/>
        </w:rPr>
        <w:t xml:space="preserve"> bits. If the same size of fields </w:t>
      </w:r>
      <w:r w:rsidR="001C5933">
        <w:rPr>
          <w:rFonts w:ascii="Times New Roman" w:hAnsi="Times New Roman"/>
          <w:lang w:val="en-US"/>
        </w:rPr>
        <w:t xml:space="preserve">also </w:t>
      </w:r>
      <w:r>
        <w:rPr>
          <w:rFonts w:ascii="Times New Roman" w:hAnsi="Times New Roman"/>
          <w:lang w:val="en-US"/>
        </w:rPr>
        <w:t xml:space="preserve">applies to DCI 1_0, it will significantly increase the DCI size hence </w:t>
      </w:r>
      <w:r w:rsidR="0029330D">
        <w:rPr>
          <w:rFonts w:ascii="Times New Roman" w:hAnsi="Times New Roman"/>
          <w:lang w:val="en-US"/>
        </w:rPr>
        <w:t xml:space="preserve">degrade </w:t>
      </w:r>
      <w:r>
        <w:rPr>
          <w:rFonts w:ascii="Times New Roman" w:hAnsi="Times New Roman"/>
          <w:lang w:val="en-US"/>
        </w:rPr>
        <w:t xml:space="preserve">link performance. </w:t>
      </w:r>
      <w:r w:rsidR="0029330D">
        <w:rPr>
          <w:rFonts w:ascii="Times New Roman" w:hAnsi="Times New Roman"/>
          <w:lang w:val="en-US"/>
        </w:rPr>
        <w:t xml:space="preserve">In the following, we provide an analysis on the suitable size of each field for DCI 1_0. </w:t>
      </w:r>
    </w:p>
    <w:p w14:paraId="5F892905" w14:textId="77777777" w:rsidR="00975162" w:rsidRDefault="00975162" w:rsidP="00975162">
      <w:pPr>
        <w:spacing w:after="0"/>
        <w:rPr>
          <w:rFonts w:ascii="Times New Roman" w:hAnsi="Times New Roman"/>
          <w:lang w:val="en-US"/>
        </w:rPr>
      </w:pPr>
    </w:p>
    <w:p w14:paraId="5239AD42" w14:textId="0ABADCEC" w:rsidR="0029330D" w:rsidRDefault="0029330D" w:rsidP="00975162">
      <w:pPr>
        <w:spacing w:after="0"/>
        <w:rPr>
          <w:rFonts w:ascii="Times New Roman" w:hAnsi="Times New Roman"/>
          <w:lang w:val="en-US"/>
        </w:rPr>
      </w:pPr>
      <w:r>
        <w:rPr>
          <w:rFonts w:ascii="Times New Roman" w:hAnsi="Times New Roman"/>
          <w:lang w:val="en-US"/>
        </w:rPr>
        <w:t xml:space="preserve">A UE has to know the group index for a PDSCH scheduled by DCI 1_0, hence the </w:t>
      </w:r>
      <w:r w:rsidR="00481784">
        <w:rPr>
          <w:rFonts w:ascii="Times New Roman" w:hAnsi="Times New Roman"/>
          <w:lang w:val="en-US"/>
        </w:rPr>
        <w:t xml:space="preserve">1 or </w:t>
      </w:r>
      <w:r>
        <w:rPr>
          <w:rFonts w:ascii="Times New Roman" w:hAnsi="Times New Roman"/>
          <w:lang w:val="en-US"/>
        </w:rPr>
        <w:t xml:space="preserve">2-bit current group ID is needed in DCI 1_0. DCI 1_0, </w:t>
      </w:r>
      <w:r w:rsidR="00EE471E">
        <w:rPr>
          <w:rFonts w:ascii="Times New Roman" w:hAnsi="Times New Roman"/>
          <w:lang w:val="en-US"/>
        </w:rPr>
        <w:t>aka</w:t>
      </w:r>
      <w:r>
        <w:rPr>
          <w:rFonts w:ascii="Times New Roman" w:hAnsi="Times New Roman"/>
          <w:lang w:val="en-US"/>
        </w:rPr>
        <w:t xml:space="preserve"> fallback DCI</w:t>
      </w:r>
      <w:r w:rsidR="00EE471E">
        <w:rPr>
          <w:rFonts w:ascii="Times New Roman" w:hAnsi="Times New Roman"/>
          <w:lang w:val="en-US"/>
        </w:rPr>
        <w:t>,</w:t>
      </w:r>
      <w:r>
        <w:rPr>
          <w:rFonts w:ascii="Times New Roman" w:hAnsi="Times New Roman"/>
          <w:lang w:val="en-US"/>
        </w:rPr>
        <w:t xml:space="preserve"> is mainly for robust operation. Therefore, fast HARQ-ACK retransmission for another group </w:t>
      </w:r>
      <w:r w:rsidR="00EE471E">
        <w:rPr>
          <w:rFonts w:ascii="Times New Roman" w:hAnsi="Times New Roman"/>
          <w:lang w:val="en-US"/>
        </w:rPr>
        <w:t>may not be the typical scenario for DCI 1_0</w:t>
      </w:r>
      <w:r>
        <w:rPr>
          <w:rFonts w:ascii="Times New Roman" w:hAnsi="Times New Roman"/>
          <w:lang w:val="en-US"/>
        </w:rPr>
        <w:t xml:space="preserve">. In fact, reduction of HARQ-ACK CB size on PUCCH improves PUCCH performance. From the analysis, indication on other PDSCH group </w:t>
      </w:r>
      <w:r w:rsidR="00EE471E">
        <w:rPr>
          <w:rFonts w:ascii="Times New Roman" w:hAnsi="Times New Roman"/>
          <w:lang w:val="en-US"/>
        </w:rPr>
        <w:t>may not be critically needed</w:t>
      </w:r>
      <w:r>
        <w:rPr>
          <w:rFonts w:ascii="Times New Roman" w:hAnsi="Times New Roman"/>
          <w:lang w:val="en-US"/>
        </w:rPr>
        <w:t xml:space="preserve"> in DCI 1_0. Finally, since only one group is triggered by DCI 1_0, only one NFI bit for the current group needs to be included in DCI 1_0. </w:t>
      </w:r>
      <w:r w:rsidR="000320DB">
        <w:rPr>
          <w:rFonts w:ascii="Times New Roman" w:hAnsi="Times New Roman"/>
          <w:lang w:val="en-US"/>
        </w:rPr>
        <w:t xml:space="preserve">With the above analysis and calculation, the overhead for dynamic HARQ-ACK CB scheduled by DCI 1_0 could be limited to </w:t>
      </w:r>
      <w:r w:rsidR="00481784">
        <w:rPr>
          <w:rFonts w:ascii="Times New Roman" w:hAnsi="Times New Roman"/>
          <w:lang w:val="en-US"/>
        </w:rPr>
        <w:t xml:space="preserve">2 or </w:t>
      </w:r>
      <w:r w:rsidR="000320DB">
        <w:rPr>
          <w:rFonts w:ascii="Times New Roman" w:hAnsi="Times New Roman"/>
          <w:lang w:val="en-US"/>
        </w:rPr>
        <w:t>3 bits</w:t>
      </w:r>
      <w:r w:rsidR="00481784">
        <w:rPr>
          <w:rFonts w:ascii="Times New Roman" w:hAnsi="Times New Roman"/>
          <w:lang w:val="en-US"/>
        </w:rPr>
        <w:t xml:space="preserve"> for maximum number of groups 2 or 4</w:t>
      </w:r>
      <w:r w:rsidR="000320DB">
        <w:rPr>
          <w:rFonts w:ascii="Times New Roman" w:hAnsi="Times New Roman"/>
          <w:lang w:val="en-US"/>
        </w:rPr>
        <w:t xml:space="preserve">. </w:t>
      </w:r>
    </w:p>
    <w:p w14:paraId="2BF79EBA" w14:textId="77777777" w:rsidR="00975162" w:rsidRDefault="00975162" w:rsidP="00975162">
      <w:pPr>
        <w:spacing w:after="0"/>
        <w:rPr>
          <w:rFonts w:ascii="Times New Roman" w:hAnsi="Times New Roman"/>
          <w:lang w:val="en-US"/>
        </w:rPr>
      </w:pPr>
    </w:p>
    <w:p w14:paraId="5FCA31E5" w14:textId="5E8BCAE2" w:rsidR="000320DB" w:rsidRDefault="000320DB" w:rsidP="000320DB">
      <w:pPr>
        <w:rPr>
          <w:rFonts w:ascii="Times New Roman" w:hAnsi="Times New Roman"/>
          <w:b/>
          <w:lang w:val="en-US"/>
        </w:rPr>
      </w:pPr>
      <w:r w:rsidRPr="00902155">
        <w:rPr>
          <w:rFonts w:ascii="Times New Roman" w:hAnsi="Times New Roman"/>
          <w:b/>
          <w:lang w:val="en-US"/>
        </w:rPr>
        <w:t xml:space="preserve">Proposal </w:t>
      </w:r>
      <w:r w:rsidR="00E83301">
        <w:rPr>
          <w:rFonts w:ascii="Times New Roman" w:hAnsi="Times New Roman"/>
          <w:b/>
          <w:lang w:val="en-US"/>
        </w:rPr>
        <w:t>4</w:t>
      </w:r>
      <w:r w:rsidRPr="00902155">
        <w:rPr>
          <w:rFonts w:ascii="Times New Roman" w:hAnsi="Times New Roman"/>
          <w:b/>
          <w:lang w:val="en-US"/>
        </w:rPr>
        <w:t xml:space="preserve">: </w:t>
      </w:r>
      <w:r>
        <w:rPr>
          <w:rFonts w:ascii="Times New Roman" w:hAnsi="Times New Roman"/>
          <w:b/>
          <w:lang w:val="en-US"/>
        </w:rPr>
        <w:t>Reduced information controlling dynamic HARQ-ACK transmission are included in fallback DCI 1_0,</w:t>
      </w:r>
    </w:p>
    <w:p w14:paraId="1277D17F" w14:textId="4ED2B886" w:rsidR="00481784" w:rsidRDefault="00481784" w:rsidP="000320DB">
      <w:pPr>
        <w:pStyle w:val="ListParagraph"/>
        <w:numPr>
          <w:ilvl w:val="0"/>
          <w:numId w:val="20"/>
        </w:numPr>
        <w:rPr>
          <w:b/>
          <w:lang w:val="en-US"/>
        </w:rPr>
      </w:pPr>
      <w:r>
        <w:rPr>
          <w:b/>
          <w:lang w:val="en-US"/>
        </w:rPr>
        <w:t xml:space="preserve">1 or </w:t>
      </w:r>
      <w:r w:rsidR="000320DB" w:rsidRPr="000320DB">
        <w:rPr>
          <w:b/>
          <w:lang w:val="en-US"/>
        </w:rPr>
        <w:t>2 bits for current group index</w:t>
      </w:r>
      <w:r>
        <w:rPr>
          <w:b/>
          <w:lang w:val="en-US"/>
        </w:rPr>
        <w:t>;</w:t>
      </w:r>
      <w:r w:rsidR="000320DB" w:rsidRPr="000320DB">
        <w:rPr>
          <w:b/>
          <w:lang w:val="en-US"/>
        </w:rPr>
        <w:t xml:space="preserve"> </w:t>
      </w:r>
    </w:p>
    <w:p w14:paraId="62751421" w14:textId="77777777" w:rsidR="00481784" w:rsidRDefault="000320DB" w:rsidP="000320DB">
      <w:pPr>
        <w:pStyle w:val="ListParagraph"/>
        <w:numPr>
          <w:ilvl w:val="0"/>
          <w:numId w:val="20"/>
        </w:numPr>
        <w:rPr>
          <w:b/>
          <w:lang w:val="en-US"/>
        </w:rPr>
      </w:pPr>
      <w:r w:rsidRPr="000320DB">
        <w:rPr>
          <w:b/>
          <w:lang w:val="en-US"/>
        </w:rPr>
        <w:t>0 bit for the other group indication</w:t>
      </w:r>
      <w:r w:rsidR="00481784">
        <w:rPr>
          <w:b/>
          <w:lang w:val="en-US"/>
        </w:rPr>
        <w:t>;</w:t>
      </w:r>
    </w:p>
    <w:p w14:paraId="1A05F8A2" w14:textId="2F8A499A" w:rsidR="000320DB" w:rsidRPr="000320DB" w:rsidRDefault="000320DB" w:rsidP="000320DB">
      <w:pPr>
        <w:pStyle w:val="ListParagraph"/>
        <w:numPr>
          <w:ilvl w:val="0"/>
          <w:numId w:val="20"/>
        </w:numPr>
        <w:rPr>
          <w:b/>
          <w:lang w:val="en-US"/>
        </w:rPr>
      </w:pPr>
      <w:r w:rsidRPr="000320DB">
        <w:rPr>
          <w:b/>
          <w:lang w:val="en-US"/>
        </w:rPr>
        <w:t>1 bit for NFI</w:t>
      </w:r>
      <w:r w:rsidR="00481784">
        <w:rPr>
          <w:b/>
          <w:lang w:val="en-US"/>
        </w:rPr>
        <w:t>.</w:t>
      </w:r>
      <w:r w:rsidRPr="000320DB">
        <w:rPr>
          <w:b/>
          <w:lang w:val="en-US"/>
        </w:rPr>
        <w:t xml:space="preserve"> </w:t>
      </w:r>
    </w:p>
    <w:p w14:paraId="3E6AB76B" w14:textId="506C205A" w:rsidR="000320DB" w:rsidRPr="000320DB" w:rsidRDefault="000320DB" w:rsidP="000320DB">
      <w:pPr>
        <w:rPr>
          <w:rFonts w:ascii="Times New Roman" w:hAnsi="Times New Roman"/>
          <w:i/>
          <w:u w:val="single"/>
          <w:lang w:val="en-US"/>
        </w:rPr>
      </w:pPr>
      <w:r>
        <w:rPr>
          <w:i/>
          <w:u w:val="single"/>
          <w:lang w:val="en-US"/>
        </w:rPr>
        <w:t>Size of T-DAI/C-DAI</w:t>
      </w:r>
    </w:p>
    <w:p w14:paraId="6C653DE2" w14:textId="56095FE6" w:rsidR="00626979" w:rsidRDefault="00626979" w:rsidP="00975162">
      <w:pPr>
        <w:spacing w:after="0"/>
        <w:rPr>
          <w:rFonts w:ascii="Times New Roman" w:hAnsi="Times New Roman"/>
          <w:lang w:val="en-US"/>
        </w:rPr>
      </w:pPr>
      <w:r>
        <w:rPr>
          <w:rFonts w:ascii="Times New Roman" w:hAnsi="Times New Roman"/>
          <w:lang w:val="en-US"/>
        </w:rPr>
        <w:t xml:space="preserve">In </w:t>
      </w:r>
      <w:r w:rsidRPr="00902155">
        <w:rPr>
          <w:rFonts w:ascii="Times New Roman" w:hAnsi="Times New Roman"/>
          <w:lang w:val="en-US"/>
        </w:rPr>
        <w:t>Rel-15 NR</w:t>
      </w:r>
      <w:r>
        <w:rPr>
          <w:rFonts w:ascii="Times New Roman" w:hAnsi="Times New Roman"/>
          <w:lang w:val="en-US"/>
        </w:rPr>
        <w:t>,</w:t>
      </w:r>
      <w:r w:rsidRPr="00902155">
        <w:rPr>
          <w:rFonts w:ascii="Times New Roman" w:hAnsi="Times New Roman"/>
          <w:lang w:val="en-US"/>
        </w:rPr>
        <w:t xml:space="preserve"> dynamic codebook size determination </w:t>
      </w:r>
      <w:r>
        <w:rPr>
          <w:rFonts w:ascii="Times New Roman" w:hAnsi="Times New Roman"/>
          <w:lang w:val="en-US"/>
        </w:rPr>
        <w:t xml:space="preserve">is </w:t>
      </w:r>
      <w:r w:rsidRPr="00902155">
        <w:rPr>
          <w:rFonts w:ascii="Times New Roman" w:hAnsi="Times New Roman"/>
          <w:lang w:val="en-US"/>
        </w:rPr>
        <w:t>based on the C-DAI/T-DAI. If the number of slots where DCIs are not correctly detected by a UE is larger than what can be expressed using the available DAI bits, the UE could not figure out the missed burst of transmissions and misalignment on the HARQ-ACK codebook size between the gNB and the UE may occur. This has been a well-known issue since Rel-8 and 2-bit DAI had been chosen as a tradeoff between overhead and the ability to overcome missing DCIs</w:t>
      </w:r>
      <w:r>
        <w:rPr>
          <w:rFonts w:ascii="Times New Roman" w:hAnsi="Times New Roman"/>
          <w:lang w:val="en-US"/>
        </w:rPr>
        <w:t xml:space="preserve"> both for LTE and NR</w:t>
      </w:r>
      <w:r w:rsidRPr="00902155">
        <w:rPr>
          <w:rFonts w:ascii="Times New Roman" w:hAnsi="Times New Roman"/>
          <w:lang w:val="en-US"/>
        </w:rPr>
        <w:t xml:space="preserve">. For NR-U, </w:t>
      </w:r>
      <w:r w:rsidR="00EE471E">
        <w:rPr>
          <w:rFonts w:ascii="Times New Roman" w:hAnsi="Times New Roman"/>
          <w:lang w:val="en-US"/>
        </w:rPr>
        <w:t xml:space="preserve">it may be understood that </w:t>
      </w:r>
      <w:r w:rsidRPr="00902155">
        <w:rPr>
          <w:rFonts w:ascii="Times New Roman" w:hAnsi="Times New Roman"/>
          <w:lang w:val="en-US"/>
        </w:rPr>
        <w:t>burst error may happen for multiple consecutive PDSCHs</w:t>
      </w:r>
      <w:r w:rsidR="00EE471E">
        <w:rPr>
          <w:rFonts w:ascii="Times New Roman" w:hAnsi="Times New Roman"/>
          <w:lang w:val="en-US"/>
        </w:rPr>
        <w:t xml:space="preserve"> </w:t>
      </w:r>
      <w:r w:rsidR="00EE471E" w:rsidRPr="00902155">
        <w:rPr>
          <w:rFonts w:ascii="Times New Roman" w:hAnsi="Times New Roman"/>
          <w:lang w:val="en-US"/>
        </w:rPr>
        <w:t>due to the unexpected interference from hidden nodes</w:t>
      </w:r>
      <w:r w:rsidRPr="00902155">
        <w:rPr>
          <w:rFonts w:ascii="Times New Roman" w:hAnsi="Times New Roman"/>
          <w:lang w:val="en-US"/>
        </w:rPr>
        <w:t xml:space="preserve"> compared to licensed operation</w:t>
      </w:r>
      <w:r w:rsidR="00EE471E">
        <w:rPr>
          <w:rFonts w:ascii="Times New Roman" w:hAnsi="Times New Roman"/>
          <w:lang w:val="en-US"/>
        </w:rPr>
        <w:t>, which may be an argument to increase the size of DAI</w:t>
      </w:r>
      <w:r w:rsidRPr="00902155">
        <w:rPr>
          <w:rFonts w:ascii="Times New Roman" w:hAnsi="Times New Roman"/>
          <w:lang w:val="en-US"/>
        </w:rPr>
        <w:t>. However, we need also consider the DCI overhead since two more bits (for C-DAI and T-DAI) are needed in DCI if one bit is increased for each DAI.</w:t>
      </w:r>
    </w:p>
    <w:p w14:paraId="55040BAA" w14:textId="77777777" w:rsidR="00975162" w:rsidRPr="00902155" w:rsidRDefault="00975162" w:rsidP="00975162">
      <w:pPr>
        <w:spacing w:after="0"/>
        <w:rPr>
          <w:rFonts w:ascii="Times New Roman" w:hAnsi="Times New Roman"/>
          <w:lang w:val="en-US"/>
        </w:rPr>
      </w:pPr>
    </w:p>
    <w:p w14:paraId="0303FD1E" w14:textId="138FB4B1" w:rsidR="00626979" w:rsidRPr="00902155" w:rsidRDefault="00626979" w:rsidP="00626979">
      <w:pPr>
        <w:spacing w:before="240" w:after="240"/>
        <w:rPr>
          <w:rFonts w:ascii="Times New Roman" w:hAnsi="Times New Roman"/>
          <w:b/>
          <w:szCs w:val="20"/>
          <w:lang w:val="en-US"/>
        </w:rPr>
      </w:pPr>
      <w:r w:rsidRPr="00902155">
        <w:rPr>
          <w:rFonts w:ascii="Times New Roman" w:hAnsi="Times New Roman"/>
          <w:b/>
          <w:lang w:val="en-US"/>
        </w:rPr>
        <w:t xml:space="preserve">Proposal </w:t>
      </w:r>
      <w:r w:rsidR="00E83301">
        <w:rPr>
          <w:rFonts w:ascii="Times New Roman" w:hAnsi="Times New Roman"/>
          <w:b/>
          <w:lang w:val="en-US"/>
        </w:rPr>
        <w:t>5</w:t>
      </w:r>
      <w:r w:rsidRPr="00902155">
        <w:rPr>
          <w:rFonts w:ascii="Times New Roman" w:hAnsi="Times New Roman"/>
          <w:b/>
          <w:szCs w:val="20"/>
          <w:lang w:val="en-US"/>
        </w:rPr>
        <w:t xml:space="preserve">: </w:t>
      </w:r>
      <w:r>
        <w:rPr>
          <w:rFonts w:ascii="Times New Roman" w:hAnsi="Times New Roman"/>
          <w:b/>
          <w:szCs w:val="20"/>
          <w:lang w:val="en-US"/>
        </w:rPr>
        <w:t>Keep existing</w:t>
      </w:r>
      <w:r w:rsidRPr="00902155">
        <w:rPr>
          <w:rFonts w:ascii="Times New Roman" w:hAnsi="Times New Roman"/>
          <w:b/>
          <w:szCs w:val="20"/>
          <w:lang w:val="en-US"/>
        </w:rPr>
        <w:t xml:space="preserve"> size</w:t>
      </w:r>
      <w:r>
        <w:rPr>
          <w:rFonts w:ascii="Times New Roman" w:hAnsi="Times New Roman"/>
          <w:b/>
          <w:szCs w:val="20"/>
          <w:lang w:val="en-US"/>
        </w:rPr>
        <w:t>, i.e. 2 bits for</w:t>
      </w:r>
      <w:r w:rsidRPr="00902155">
        <w:rPr>
          <w:rFonts w:ascii="Times New Roman" w:hAnsi="Times New Roman"/>
          <w:b/>
          <w:szCs w:val="20"/>
          <w:lang w:val="en-US"/>
        </w:rPr>
        <w:t xml:space="preserve"> C-DAI/T-DAI. </w:t>
      </w:r>
    </w:p>
    <w:p w14:paraId="2013A04A" w14:textId="3589CEAC" w:rsidR="003D57CC" w:rsidRPr="00902155" w:rsidRDefault="00D275E5" w:rsidP="00626979">
      <w:pPr>
        <w:pStyle w:val="Heading2"/>
      </w:pPr>
      <w:r>
        <w:lastRenderedPageBreak/>
        <w:t>O</w:t>
      </w:r>
      <w:r w:rsidR="003D57CC">
        <w:t xml:space="preserve">ne-shot </w:t>
      </w:r>
      <w:r w:rsidR="003D57CC" w:rsidRPr="00902155">
        <w:t xml:space="preserve">HARQ-ACK transmission </w:t>
      </w:r>
    </w:p>
    <w:p w14:paraId="2BF8F5D3" w14:textId="63C97731" w:rsidR="003D57CC" w:rsidRDefault="003D57CC" w:rsidP="00975162">
      <w:pPr>
        <w:spacing w:after="0"/>
        <w:rPr>
          <w:rFonts w:ascii="Times New Roman" w:hAnsi="Times New Roman"/>
          <w:lang w:val="en-US"/>
        </w:rPr>
      </w:pPr>
      <w:r>
        <w:rPr>
          <w:rFonts w:ascii="Times New Roman" w:hAnsi="Times New Roman"/>
          <w:lang w:val="en-US"/>
        </w:rPr>
        <w:t>One-shot HARQ-ACK transmission is to report HARQ-ACK for all HARQ processes. It has fixed CB size, hence is robust to missing last PDCCHs. However, it also has the drawback of large bit overhead. On the other hand, the agreed dynamic HARQ-ACK CB can also support ARQ-ACK transmission for all PDSCHs by indicating all</w:t>
      </w:r>
      <w:r w:rsidR="00383828">
        <w:rPr>
          <w:rFonts w:ascii="Times New Roman" w:hAnsi="Times New Roman"/>
          <w:lang w:val="en-US"/>
        </w:rPr>
        <w:t>/multiple</w:t>
      </w:r>
      <w:r>
        <w:rPr>
          <w:rFonts w:ascii="Times New Roman" w:hAnsi="Times New Roman"/>
          <w:lang w:val="en-US"/>
        </w:rPr>
        <w:t xml:space="preserve"> groups in a DCI. It has the benefit of smaller CB size, however, the CB size may be wrong if UE cannot identify the missed last PDCCH(s). In conclusion, the agreed dynamic HARQ-ACK CB already supports HARQ-ACK feedback in most favorite scenarios, while one-shot HARQ-ACK transmission is beneficial in worst cases. </w:t>
      </w:r>
    </w:p>
    <w:p w14:paraId="03475D8F" w14:textId="77777777" w:rsidR="00975162" w:rsidRDefault="00975162" w:rsidP="00975162">
      <w:pPr>
        <w:spacing w:after="0"/>
        <w:rPr>
          <w:rFonts w:ascii="Times New Roman" w:hAnsi="Times New Roman"/>
          <w:lang w:val="en-US"/>
        </w:rPr>
      </w:pPr>
    </w:p>
    <w:p w14:paraId="08FB694F" w14:textId="57C744B5" w:rsidR="003D57CC" w:rsidRDefault="003D57CC" w:rsidP="00975162">
      <w:pPr>
        <w:spacing w:after="0"/>
        <w:rPr>
          <w:rFonts w:ascii="Times New Roman" w:hAnsi="Times New Roman"/>
          <w:lang w:val="en-US"/>
        </w:rPr>
      </w:pPr>
      <w:r>
        <w:rPr>
          <w:rFonts w:ascii="Times New Roman" w:hAnsi="Times New Roman"/>
          <w:lang w:val="en-US"/>
        </w:rPr>
        <w:t>On the other hand, if a DCI scheduling PDSCH or PUSCH also triggers one-shot HARQ-ACK transmission, more information should be indicat</w:t>
      </w:r>
      <w:r w:rsidR="00383828">
        <w:rPr>
          <w:rFonts w:ascii="Times New Roman" w:hAnsi="Times New Roman"/>
          <w:lang w:val="en-US"/>
        </w:rPr>
        <w:t>ed</w:t>
      </w:r>
      <w:r>
        <w:rPr>
          <w:rFonts w:ascii="Times New Roman" w:hAnsi="Times New Roman"/>
          <w:lang w:val="en-US"/>
        </w:rPr>
        <w:t xml:space="preserve"> by the DCI, which results in larger overhead. Specifically, a UL grant needs to have one bit to enable/disable the use of one-shot HARQ-ACK transmission and NFI bit for each group. That is, the additional overhead is at least </w:t>
      </w:r>
      <w:r w:rsidR="00383828">
        <w:rPr>
          <w:rFonts w:ascii="Times New Roman" w:hAnsi="Times New Roman"/>
          <w:lang w:val="en-US"/>
        </w:rPr>
        <w:t xml:space="preserve">3 or </w:t>
      </w:r>
      <w:r>
        <w:rPr>
          <w:rFonts w:ascii="Times New Roman" w:hAnsi="Times New Roman"/>
          <w:lang w:val="en-US"/>
        </w:rPr>
        <w:t xml:space="preserve">5 bits if </w:t>
      </w:r>
      <w:r w:rsidR="00383828">
        <w:rPr>
          <w:rFonts w:ascii="Times New Roman" w:hAnsi="Times New Roman"/>
          <w:lang w:val="en-US"/>
        </w:rPr>
        <w:t xml:space="preserve">2 or </w:t>
      </w:r>
      <w:r>
        <w:rPr>
          <w:rFonts w:ascii="Times New Roman" w:hAnsi="Times New Roman"/>
          <w:lang w:val="en-US"/>
        </w:rPr>
        <w:t>4 groups are supported. In fact, the rule of UCI piggyback on PUSCH as defined NR Rel-15 could be reused in NR-U with good performance and least standardization effort.</w:t>
      </w:r>
    </w:p>
    <w:p w14:paraId="63DCDF2F" w14:textId="77777777" w:rsidR="00975162" w:rsidRDefault="00975162" w:rsidP="00975162">
      <w:pPr>
        <w:spacing w:after="0"/>
        <w:rPr>
          <w:rFonts w:ascii="Times New Roman" w:hAnsi="Times New Roman"/>
          <w:lang w:val="en-US"/>
        </w:rPr>
      </w:pPr>
    </w:p>
    <w:p w14:paraId="3003C462" w14:textId="77AB1BF7" w:rsidR="003D57CC" w:rsidRPr="00902155" w:rsidRDefault="003D57CC" w:rsidP="003D57CC">
      <w:pPr>
        <w:spacing w:before="240" w:after="240"/>
        <w:rPr>
          <w:rFonts w:ascii="Times New Roman" w:hAnsi="Times New Roman"/>
          <w:b/>
          <w:szCs w:val="20"/>
          <w:lang w:val="en-US"/>
        </w:rPr>
      </w:pPr>
      <w:r w:rsidRPr="00902155">
        <w:rPr>
          <w:rFonts w:ascii="Times New Roman" w:hAnsi="Times New Roman"/>
          <w:b/>
          <w:szCs w:val="20"/>
          <w:lang w:val="en-US"/>
        </w:rPr>
        <w:t>Observation</w:t>
      </w:r>
      <w:r w:rsidR="002A377C">
        <w:rPr>
          <w:rFonts w:ascii="Times New Roman" w:hAnsi="Times New Roman"/>
          <w:b/>
          <w:szCs w:val="20"/>
          <w:lang w:val="en-US"/>
        </w:rPr>
        <w:t xml:space="preserve"> 2</w:t>
      </w:r>
      <w:r w:rsidRPr="00902155">
        <w:rPr>
          <w:rFonts w:ascii="Times New Roman" w:hAnsi="Times New Roman"/>
          <w:b/>
          <w:szCs w:val="20"/>
          <w:lang w:val="en-US"/>
        </w:rPr>
        <w:t xml:space="preserve">: </w:t>
      </w:r>
      <w:r>
        <w:rPr>
          <w:rFonts w:ascii="Times New Roman" w:hAnsi="Times New Roman"/>
          <w:b/>
          <w:szCs w:val="20"/>
          <w:lang w:val="en-US"/>
        </w:rPr>
        <w:t xml:space="preserve">It is not justified for triggering fallback one-shot HARQ-ACK feedback by </w:t>
      </w:r>
      <w:r w:rsidRPr="00902155">
        <w:rPr>
          <w:rFonts w:ascii="Times New Roman" w:hAnsi="Times New Roman"/>
          <w:b/>
          <w:szCs w:val="20"/>
          <w:lang w:val="en-US"/>
        </w:rPr>
        <w:t xml:space="preserve"> </w:t>
      </w:r>
    </w:p>
    <w:p w14:paraId="1B919E6C" w14:textId="77777777" w:rsidR="003D57CC" w:rsidRPr="003320A4" w:rsidRDefault="003D57CC" w:rsidP="003D57CC">
      <w:pPr>
        <w:pStyle w:val="ListParagraph"/>
        <w:numPr>
          <w:ilvl w:val="0"/>
          <w:numId w:val="14"/>
        </w:numPr>
        <w:spacing w:before="240" w:after="240"/>
        <w:rPr>
          <w:b/>
          <w:szCs w:val="20"/>
          <w:lang w:val="en-US"/>
        </w:rPr>
      </w:pPr>
      <w:r w:rsidRPr="003320A4">
        <w:rPr>
          <w:b/>
          <w:szCs w:val="20"/>
          <w:lang w:val="en-US"/>
        </w:rPr>
        <w:t>UE-specific DCI carrying a PUSCH grant</w:t>
      </w:r>
    </w:p>
    <w:p w14:paraId="3C775F44" w14:textId="77777777" w:rsidR="003D57CC" w:rsidRPr="003320A4" w:rsidRDefault="003D57CC" w:rsidP="003D57CC">
      <w:pPr>
        <w:pStyle w:val="ListParagraph"/>
        <w:numPr>
          <w:ilvl w:val="0"/>
          <w:numId w:val="14"/>
        </w:numPr>
        <w:spacing w:before="240" w:after="240"/>
        <w:rPr>
          <w:b/>
          <w:szCs w:val="20"/>
          <w:lang w:val="en-US"/>
        </w:rPr>
      </w:pPr>
      <w:r w:rsidRPr="003320A4">
        <w:rPr>
          <w:b/>
          <w:szCs w:val="20"/>
          <w:lang w:val="en-US"/>
        </w:rPr>
        <w:t>UE-specific DCI carrying a PDSCH assignment</w:t>
      </w:r>
    </w:p>
    <w:p w14:paraId="4A8E78DD" w14:textId="638988EA" w:rsidR="003D57CC" w:rsidRPr="00975162" w:rsidRDefault="003D57CC" w:rsidP="00975162">
      <w:pPr>
        <w:spacing w:after="0"/>
        <w:rPr>
          <w:rFonts w:ascii="Times New Roman" w:hAnsi="Times New Roman"/>
          <w:lang w:val="en-US"/>
        </w:rPr>
      </w:pPr>
      <w:r>
        <w:rPr>
          <w:rFonts w:ascii="Times New Roman" w:hAnsi="Times New Roman"/>
          <w:lang w:val="en-US"/>
        </w:rPr>
        <w:t>Therefore, one shot HARQ-ACK transmission could only be triggered by a dedicated DCI</w:t>
      </w:r>
      <w:r w:rsidRPr="00902155">
        <w:rPr>
          <w:rFonts w:ascii="Times New Roman" w:hAnsi="Times New Roman"/>
          <w:lang w:eastAsia="zh-CN"/>
        </w:rPr>
        <w:t xml:space="preserve"> not scheduling PDSCH nor PUSCH</w:t>
      </w:r>
      <w:r>
        <w:rPr>
          <w:rFonts w:ascii="Times New Roman" w:hAnsi="Times New Roman"/>
          <w:lang w:eastAsia="zh-CN"/>
        </w:rPr>
        <w:t xml:space="preserve">. In one example, </w:t>
      </w:r>
      <w:r w:rsidRPr="00902155">
        <w:rPr>
          <w:rFonts w:ascii="Times New Roman" w:hAnsi="Times New Roman"/>
          <w:lang w:val="en-US"/>
        </w:rPr>
        <w:t xml:space="preserve">gNB </w:t>
      </w:r>
      <w:r>
        <w:rPr>
          <w:rFonts w:ascii="Times New Roman" w:hAnsi="Times New Roman"/>
          <w:lang w:val="en-US"/>
        </w:rPr>
        <w:t>may</w:t>
      </w:r>
      <w:r w:rsidRPr="00902155">
        <w:rPr>
          <w:rFonts w:ascii="Times New Roman" w:hAnsi="Times New Roman"/>
          <w:lang w:val="en-US"/>
        </w:rPr>
        <w:t xml:space="preserve"> not have any DL data to be scheduled to a UE while the UE still has pending HARQ feedback. In this case, a downlink scheduling DCI cannot be used for triggering the pending HARQ feedback. If the UE has to wait for another DCI scheduling new DL transmission in order to transmit the HARQ-ACK feedback that is pending, it may result in a significant delay for reporting the feedback to the gNB. In order to address this case, the gNB may trigger the </w:t>
      </w:r>
      <w:bookmarkStart w:id="3" w:name="_GoBack"/>
      <w:bookmarkEnd w:id="3"/>
      <w:r w:rsidRPr="00902155">
        <w:rPr>
          <w:rFonts w:ascii="Times New Roman" w:hAnsi="Times New Roman"/>
          <w:lang w:val="en-US"/>
        </w:rPr>
        <w:t xml:space="preserve">HARQ feedback only using a </w:t>
      </w:r>
      <w:r>
        <w:rPr>
          <w:rFonts w:ascii="Times New Roman" w:hAnsi="Times New Roman"/>
          <w:lang w:val="en-US"/>
        </w:rPr>
        <w:t xml:space="preserve">dedicated </w:t>
      </w:r>
      <w:r w:rsidRPr="00902155">
        <w:rPr>
          <w:rFonts w:ascii="Times New Roman" w:hAnsi="Times New Roman"/>
          <w:lang w:val="en-US"/>
        </w:rPr>
        <w:t>triggering DCI</w:t>
      </w:r>
      <w:r w:rsidRPr="00902155">
        <w:rPr>
          <w:rFonts w:ascii="Times New Roman" w:hAnsi="Times New Roman"/>
        </w:rPr>
        <w:t xml:space="preserve">. Figure </w:t>
      </w:r>
      <w:r w:rsidR="00383828">
        <w:rPr>
          <w:rFonts w:ascii="Times New Roman" w:hAnsi="Times New Roman"/>
        </w:rPr>
        <w:t>4</w:t>
      </w:r>
      <w:r w:rsidRPr="00902155">
        <w:rPr>
          <w:rFonts w:ascii="Times New Roman" w:hAnsi="Times New Roman"/>
        </w:rPr>
        <w:t xml:space="preserve"> demonstrates </w:t>
      </w:r>
      <w:r>
        <w:rPr>
          <w:rFonts w:ascii="Times New Roman" w:hAnsi="Times New Roman"/>
        </w:rPr>
        <w:t xml:space="preserve">another example, </w:t>
      </w:r>
      <w:r w:rsidRPr="00902155">
        <w:rPr>
          <w:rFonts w:ascii="Times New Roman" w:hAnsi="Times New Roman"/>
        </w:rPr>
        <w:t xml:space="preserve">where the </w:t>
      </w:r>
      <w:r>
        <w:rPr>
          <w:rFonts w:ascii="Times New Roman" w:hAnsi="Times New Roman"/>
        </w:rPr>
        <w:t>PDSCH</w:t>
      </w:r>
      <w:r w:rsidRPr="00902155">
        <w:rPr>
          <w:rFonts w:ascii="Times New Roman" w:hAnsi="Times New Roman"/>
        </w:rPr>
        <w:t xml:space="preserve"> group</w:t>
      </w:r>
      <w:r>
        <w:rPr>
          <w:rFonts w:ascii="Times New Roman" w:hAnsi="Times New Roman"/>
        </w:rPr>
        <w:t xml:space="preserve"> 1</w:t>
      </w:r>
      <w:r w:rsidRPr="00902155">
        <w:rPr>
          <w:rFonts w:ascii="Times New Roman" w:hAnsi="Times New Roman"/>
        </w:rPr>
        <w:t xml:space="preserve"> is</w:t>
      </w:r>
      <w:r>
        <w:rPr>
          <w:rFonts w:ascii="Times New Roman" w:hAnsi="Times New Roman"/>
        </w:rPr>
        <w:t xml:space="preserve"> scheduled with non-numerical K1 for a UE</w:t>
      </w:r>
      <w:r w:rsidRPr="00902155">
        <w:rPr>
          <w:rFonts w:ascii="Times New Roman" w:hAnsi="Times New Roman"/>
        </w:rPr>
        <w:t xml:space="preserve">. </w:t>
      </w:r>
      <w:r>
        <w:rPr>
          <w:rFonts w:ascii="Times New Roman" w:hAnsi="Times New Roman"/>
        </w:rPr>
        <w:t xml:space="preserve">gNB may trigger one-shot HARQ-ACK transmission in the next COT without scheduling more </w:t>
      </w:r>
      <w:r w:rsidRPr="00975162">
        <w:rPr>
          <w:rFonts w:ascii="Times New Roman" w:hAnsi="Times New Roman"/>
          <w:lang w:val="en-US"/>
        </w:rPr>
        <w:t xml:space="preserve">PDSCHs to the UE. </w:t>
      </w:r>
    </w:p>
    <w:p w14:paraId="4935719C" w14:textId="77777777" w:rsidR="00975162" w:rsidRPr="00975162" w:rsidRDefault="00975162" w:rsidP="00975162">
      <w:pPr>
        <w:spacing w:after="0"/>
        <w:rPr>
          <w:rFonts w:ascii="Times New Roman" w:hAnsi="Times New Roman"/>
          <w:lang w:val="en-US"/>
        </w:rPr>
      </w:pPr>
    </w:p>
    <w:p w14:paraId="3B3A726F" w14:textId="1DA0B7F0" w:rsidR="00A91FD6" w:rsidRPr="00902155" w:rsidRDefault="00A91FD6" w:rsidP="00A91FD6">
      <w:pPr>
        <w:jc w:val="center"/>
        <w:rPr>
          <w:rFonts w:ascii="Times New Roman" w:hAnsi="Times New Roman"/>
        </w:rPr>
      </w:pPr>
      <w:r>
        <w:object w:dxaOrig="11851" w:dyaOrig="2115" w14:anchorId="47B9BAA7">
          <v:shape id="_x0000_i1029" type="#_x0000_t75" style="width:436.05pt;height:79.5pt" o:ole="">
            <v:imagedata r:id="rId19" o:title=""/>
          </v:shape>
          <o:OLEObject Type="Embed" ProgID="Visio.Drawing.15" ShapeID="_x0000_i1029" DrawAspect="Content" ObjectID="_1631990460" r:id="rId20"/>
        </w:object>
      </w:r>
    </w:p>
    <w:p w14:paraId="0C0C2431" w14:textId="2DAEC1BA" w:rsidR="003D57CC" w:rsidRDefault="00A91FD6" w:rsidP="00A91FD6">
      <w:pPr>
        <w:jc w:val="center"/>
        <w:rPr>
          <w:rFonts w:ascii="Times New Roman" w:hAnsi="Times New Roman"/>
          <w:b/>
        </w:rPr>
      </w:pPr>
      <w:r w:rsidRPr="00902155">
        <w:rPr>
          <w:rFonts w:ascii="Times New Roman" w:hAnsi="Times New Roman"/>
          <w:b/>
        </w:rPr>
        <w:t xml:space="preserve">Figure </w:t>
      </w:r>
      <w:r w:rsidR="00383828">
        <w:rPr>
          <w:rFonts w:ascii="Times New Roman" w:hAnsi="Times New Roman"/>
          <w:b/>
        </w:rPr>
        <w:t>4</w:t>
      </w:r>
      <w:r>
        <w:rPr>
          <w:rFonts w:ascii="Times New Roman" w:hAnsi="Times New Roman"/>
          <w:b/>
        </w:rPr>
        <w:t>: One-shot HARQ-ACK transmission for PDSCH scheduled w/ or w/o numerical K1</w:t>
      </w:r>
    </w:p>
    <w:p w14:paraId="2E5658EB" w14:textId="77777777" w:rsidR="00383828" w:rsidRDefault="00383828" w:rsidP="00A91FD6">
      <w:pPr>
        <w:jc w:val="center"/>
        <w:rPr>
          <w:rFonts w:ascii="Times New Roman" w:hAnsi="Times New Roman"/>
        </w:rPr>
      </w:pPr>
    </w:p>
    <w:p w14:paraId="48D51F5A" w14:textId="3AB98D97" w:rsidR="003D57CC" w:rsidRPr="003320A4" w:rsidRDefault="003D57CC" w:rsidP="003D57CC">
      <w:pPr>
        <w:rPr>
          <w:b/>
          <w:szCs w:val="20"/>
          <w:lang w:val="en-US"/>
        </w:rPr>
      </w:pPr>
      <w:r w:rsidRPr="00902155">
        <w:rPr>
          <w:rFonts w:ascii="Times New Roman" w:hAnsi="Times New Roman"/>
          <w:b/>
        </w:rPr>
        <w:t xml:space="preserve">Proposal </w:t>
      </w:r>
      <w:r w:rsidR="006039E8">
        <w:rPr>
          <w:rFonts w:ascii="Times New Roman" w:hAnsi="Times New Roman"/>
          <w:b/>
        </w:rPr>
        <w:t>6</w:t>
      </w:r>
      <w:r w:rsidRPr="00902155">
        <w:rPr>
          <w:rFonts w:ascii="Times New Roman" w:hAnsi="Times New Roman"/>
          <w:b/>
        </w:rPr>
        <w:t xml:space="preserve">: </w:t>
      </w:r>
      <w:r>
        <w:rPr>
          <w:rFonts w:ascii="Times New Roman" w:hAnsi="Times New Roman"/>
          <w:b/>
        </w:rPr>
        <w:t xml:space="preserve">One-shot HARQ-ACK feedback could be triggered </w:t>
      </w:r>
      <w:r w:rsidR="00AB5D09">
        <w:rPr>
          <w:rFonts w:ascii="Times New Roman" w:hAnsi="Times New Roman"/>
          <w:b/>
        </w:rPr>
        <w:t xml:space="preserve">only </w:t>
      </w:r>
      <w:r>
        <w:rPr>
          <w:rFonts w:ascii="Times New Roman" w:hAnsi="Times New Roman"/>
          <w:b/>
        </w:rPr>
        <w:t xml:space="preserve">by </w:t>
      </w:r>
      <w:r w:rsidRPr="003320A4">
        <w:rPr>
          <w:b/>
          <w:szCs w:val="20"/>
          <w:lang w:val="en-US"/>
        </w:rPr>
        <w:t>UE-specific DCI not scheduling PDSCH nor PUSCH</w:t>
      </w:r>
    </w:p>
    <w:p w14:paraId="33209856" w14:textId="77777777" w:rsidR="003D57CC" w:rsidRPr="00975162" w:rsidRDefault="003D57CC" w:rsidP="00975162">
      <w:pPr>
        <w:spacing w:after="0"/>
        <w:rPr>
          <w:rFonts w:ascii="Times New Roman" w:hAnsi="Times New Roman"/>
        </w:rPr>
      </w:pPr>
      <w:r w:rsidRPr="006F0B84">
        <w:rPr>
          <w:rFonts w:ascii="Times New Roman" w:hAnsi="Times New Roman"/>
          <w:lang w:val="en-US"/>
        </w:rPr>
        <w:t xml:space="preserve">Regarding the dedicated DCI triggering one-shot HARQ-ACK transmission, </w:t>
      </w:r>
      <w:r>
        <w:rPr>
          <w:rFonts w:ascii="Times New Roman" w:hAnsi="Times New Roman"/>
          <w:lang w:val="en-US"/>
        </w:rPr>
        <w:t xml:space="preserve">it is straightforward that the DCI includes a valid K1, PRI and TPC. Further, NFI for each PDSCH group needs to be included to control the report of the latest actual ACK/NACK or a padding NACK/DTX for a HARQ process belonging to a PDSCH group.  That is, if NFI is not toggled for a HARQ process of a PDSCH group, the latest actual ACK/NACK is reported for the HARQ process. Otherwise, padding NACK/DTX is </w:t>
      </w:r>
      <w:r w:rsidRPr="00975162">
        <w:rPr>
          <w:rFonts w:ascii="Times New Roman" w:hAnsi="Times New Roman"/>
        </w:rPr>
        <w:t xml:space="preserve">transmitted for the HARQ processes. For a HARQ process currently not belonging to any PDSCH group, padding NACK/DTX is reported. </w:t>
      </w:r>
    </w:p>
    <w:p w14:paraId="66392C00" w14:textId="77777777" w:rsidR="00975162" w:rsidRPr="00975162" w:rsidRDefault="00975162" w:rsidP="00975162">
      <w:pPr>
        <w:spacing w:after="0"/>
        <w:rPr>
          <w:rFonts w:ascii="Times New Roman" w:hAnsi="Times New Roman"/>
        </w:rPr>
      </w:pPr>
    </w:p>
    <w:p w14:paraId="0480F084" w14:textId="069F08F6" w:rsidR="003D57CC" w:rsidRDefault="003D57CC" w:rsidP="003D57CC">
      <w:pPr>
        <w:spacing w:before="240" w:after="240"/>
        <w:rPr>
          <w:rFonts w:ascii="Times New Roman" w:hAnsi="Times New Roman"/>
          <w:b/>
        </w:rPr>
      </w:pPr>
      <w:r w:rsidRPr="00902155">
        <w:rPr>
          <w:rFonts w:ascii="Times New Roman" w:hAnsi="Times New Roman"/>
          <w:b/>
        </w:rPr>
        <w:t xml:space="preserve">Proposal </w:t>
      </w:r>
      <w:r w:rsidR="006039E8">
        <w:rPr>
          <w:rFonts w:ascii="Times New Roman" w:hAnsi="Times New Roman"/>
          <w:b/>
        </w:rPr>
        <w:t>7</w:t>
      </w:r>
      <w:r w:rsidRPr="00902155">
        <w:rPr>
          <w:rFonts w:ascii="Times New Roman" w:hAnsi="Times New Roman"/>
          <w:b/>
        </w:rPr>
        <w:t xml:space="preserve">: </w:t>
      </w:r>
      <w:r>
        <w:rPr>
          <w:rFonts w:ascii="Times New Roman" w:hAnsi="Times New Roman"/>
          <w:b/>
        </w:rPr>
        <w:t>A dedicated DCI triggering one-shot HARQ-ACK transmission includes following information fields,</w:t>
      </w:r>
    </w:p>
    <w:p w14:paraId="6197A030" w14:textId="77777777" w:rsidR="003D57CC" w:rsidRPr="006F0B84" w:rsidRDefault="003D57CC" w:rsidP="003D57CC">
      <w:pPr>
        <w:pStyle w:val="ListParagraph"/>
        <w:numPr>
          <w:ilvl w:val="0"/>
          <w:numId w:val="14"/>
        </w:numPr>
        <w:spacing w:before="240" w:after="240"/>
        <w:rPr>
          <w:b/>
          <w:szCs w:val="20"/>
          <w:lang w:val="en-US"/>
        </w:rPr>
      </w:pPr>
      <w:r>
        <w:rPr>
          <w:b/>
          <w:szCs w:val="20"/>
        </w:rPr>
        <w:t>A numerical K1</w:t>
      </w:r>
    </w:p>
    <w:p w14:paraId="10E94009" w14:textId="77777777" w:rsidR="003D57CC" w:rsidRDefault="003D57CC" w:rsidP="003D57CC">
      <w:pPr>
        <w:pStyle w:val="ListParagraph"/>
        <w:numPr>
          <w:ilvl w:val="0"/>
          <w:numId w:val="14"/>
        </w:numPr>
        <w:spacing w:before="240" w:after="240"/>
        <w:rPr>
          <w:b/>
          <w:szCs w:val="20"/>
          <w:lang w:val="en-US"/>
        </w:rPr>
      </w:pPr>
      <w:r>
        <w:rPr>
          <w:b/>
          <w:szCs w:val="20"/>
          <w:lang w:val="en-US"/>
        </w:rPr>
        <w:t>PRI</w:t>
      </w:r>
    </w:p>
    <w:p w14:paraId="5F4A50A4" w14:textId="77777777" w:rsidR="003D57CC" w:rsidRDefault="003D57CC" w:rsidP="003D57CC">
      <w:pPr>
        <w:pStyle w:val="ListParagraph"/>
        <w:numPr>
          <w:ilvl w:val="0"/>
          <w:numId w:val="14"/>
        </w:numPr>
        <w:spacing w:before="240" w:after="240"/>
        <w:rPr>
          <w:b/>
          <w:szCs w:val="20"/>
          <w:lang w:val="en-US"/>
        </w:rPr>
      </w:pPr>
      <w:r>
        <w:rPr>
          <w:b/>
          <w:szCs w:val="20"/>
          <w:lang w:val="en-US"/>
        </w:rPr>
        <w:t>TPC</w:t>
      </w:r>
    </w:p>
    <w:p w14:paraId="41048655" w14:textId="77777777" w:rsidR="003D57CC" w:rsidRPr="003320A4" w:rsidRDefault="003D57CC" w:rsidP="003D57CC">
      <w:pPr>
        <w:pStyle w:val="ListParagraph"/>
        <w:numPr>
          <w:ilvl w:val="0"/>
          <w:numId w:val="14"/>
        </w:numPr>
        <w:spacing w:before="240" w:after="240"/>
        <w:rPr>
          <w:b/>
        </w:rPr>
      </w:pPr>
      <w:r>
        <w:rPr>
          <w:b/>
          <w:szCs w:val="20"/>
          <w:lang w:val="en-US"/>
        </w:rPr>
        <w:t>NFI for each PDSCH group</w:t>
      </w:r>
    </w:p>
    <w:p w14:paraId="427D0BCA" w14:textId="2D566F94" w:rsidR="005F726A" w:rsidRPr="00902155" w:rsidRDefault="005F726A" w:rsidP="00626979">
      <w:pPr>
        <w:pStyle w:val="Heading2"/>
      </w:pPr>
      <w:r w:rsidRPr="00902155">
        <w:lastRenderedPageBreak/>
        <w:t xml:space="preserve">Semi-static HARQ-ACK Codebook </w:t>
      </w:r>
    </w:p>
    <w:p w14:paraId="088C9072" w14:textId="4C0A1570" w:rsidR="00CD48E6" w:rsidRDefault="003D57CC" w:rsidP="00975162">
      <w:pPr>
        <w:spacing w:after="0"/>
        <w:rPr>
          <w:rFonts w:ascii="Times New Roman" w:hAnsi="Times New Roman"/>
          <w:lang w:val="en-US"/>
        </w:rPr>
      </w:pPr>
      <w:r>
        <w:rPr>
          <w:rFonts w:ascii="Times New Roman" w:hAnsi="Times New Roman"/>
          <w:lang w:val="en-US"/>
        </w:rPr>
        <w:t>A</w:t>
      </w:r>
      <w:r w:rsidR="009E3F31" w:rsidRPr="00902155">
        <w:rPr>
          <w:rFonts w:ascii="Times New Roman" w:hAnsi="Times New Roman"/>
          <w:lang w:val="en-US"/>
        </w:rPr>
        <w:t xml:space="preserve"> </w:t>
      </w:r>
      <w:r w:rsidR="000412A1" w:rsidRPr="00902155">
        <w:rPr>
          <w:rFonts w:ascii="Times New Roman" w:hAnsi="Times New Roman"/>
          <w:lang w:val="en-US"/>
        </w:rPr>
        <w:t>semi-static HARQ-ACK codebook</w:t>
      </w:r>
      <w:r>
        <w:rPr>
          <w:rFonts w:ascii="Times New Roman" w:hAnsi="Times New Roman"/>
          <w:lang w:val="en-US"/>
        </w:rPr>
        <w:t xml:space="preserve"> was specified in NR Rel-15, i.e. type</w:t>
      </w:r>
      <w:r w:rsidR="00A4419D">
        <w:rPr>
          <w:rFonts w:ascii="Times New Roman" w:hAnsi="Times New Roman"/>
          <w:lang w:val="en-US"/>
        </w:rPr>
        <w:t>-</w:t>
      </w:r>
      <w:r>
        <w:rPr>
          <w:rFonts w:ascii="Times New Roman" w:hAnsi="Times New Roman"/>
          <w:lang w:val="en-US"/>
        </w:rPr>
        <w:t xml:space="preserve">1 HARQ-ACK codebook. The same </w:t>
      </w:r>
      <w:r w:rsidR="00296CB4">
        <w:rPr>
          <w:rFonts w:ascii="Times New Roman" w:hAnsi="Times New Roman"/>
          <w:lang w:val="en-US"/>
        </w:rPr>
        <w:t>scheme</w:t>
      </w:r>
      <w:r>
        <w:rPr>
          <w:rFonts w:ascii="Times New Roman" w:hAnsi="Times New Roman"/>
          <w:lang w:val="en-US"/>
        </w:rPr>
        <w:t xml:space="preserve"> could be used in NR-U with </w:t>
      </w:r>
      <w:r w:rsidR="00A4419D">
        <w:rPr>
          <w:rFonts w:ascii="Times New Roman" w:hAnsi="Times New Roman"/>
          <w:lang w:val="en-US"/>
        </w:rPr>
        <w:t xml:space="preserve">some </w:t>
      </w:r>
      <w:r>
        <w:rPr>
          <w:rFonts w:ascii="Times New Roman" w:hAnsi="Times New Roman"/>
          <w:lang w:val="en-US"/>
        </w:rPr>
        <w:t>enhancement</w:t>
      </w:r>
      <w:r w:rsidR="00A4419D">
        <w:rPr>
          <w:rFonts w:ascii="Times New Roman" w:hAnsi="Times New Roman"/>
          <w:lang w:val="en-US"/>
        </w:rPr>
        <w:t>s</w:t>
      </w:r>
      <w:r>
        <w:rPr>
          <w:rFonts w:ascii="Times New Roman" w:hAnsi="Times New Roman"/>
          <w:lang w:val="en-US"/>
        </w:rPr>
        <w:t xml:space="preserve">. </w:t>
      </w:r>
      <w:r w:rsidR="00296CB4">
        <w:rPr>
          <w:rFonts w:ascii="Times New Roman" w:hAnsi="Times New Roman"/>
          <w:lang w:val="en-US"/>
        </w:rPr>
        <w:t>A</w:t>
      </w:r>
      <w:r w:rsidR="009E3F31" w:rsidRPr="00902155">
        <w:rPr>
          <w:rFonts w:ascii="Times New Roman" w:hAnsi="Times New Roman"/>
          <w:lang w:val="en-US"/>
        </w:rPr>
        <w:t xml:space="preserve">s shown in </w:t>
      </w:r>
      <w:r w:rsidR="00676919" w:rsidRPr="00902155">
        <w:rPr>
          <w:rFonts w:ascii="Times New Roman" w:hAnsi="Times New Roman"/>
          <w:lang w:val="en-US"/>
        </w:rPr>
        <w:fldChar w:fldCharType="begin"/>
      </w:r>
      <w:r w:rsidR="00676919" w:rsidRPr="00902155">
        <w:rPr>
          <w:rFonts w:ascii="Times New Roman" w:hAnsi="Times New Roman"/>
          <w:lang w:val="en-US"/>
        </w:rPr>
        <w:instrText xml:space="preserve"> REF _Ref534929351 \h  \* MERGEFORMAT </w:instrText>
      </w:r>
      <w:r w:rsidR="00676919" w:rsidRPr="00902155">
        <w:rPr>
          <w:rFonts w:ascii="Times New Roman" w:hAnsi="Times New Roman"/>
          <w:lang w:val="en-US"/>
        </w:rPr>
      </w:r>
      <w:r w:rsidR="00676919" w:rsidRPr="00902155">
        <w:rPr>
          <w:rFonts w:ascii="Times New Roman" w:hAnsi="Times New Roman"/>
          <w:lang w:val="en-US"/>
        </w:rPr>
        <w:fldChar w:fldCharType="separate"/>
      </w:r>
      <w:r w:rsidR="00676919" w:rsidRPr="00902155">
        <w:rPr>
          <w:rFonts w:ascii="Times New Roman" w:hAnsi="Times New Roman"/>
          <w:szCs w:val="20"/>
          <w:lang w:val="en-US"/>
        </w:rPr>
        <w:t xml:space="preserve">Figure </w:t>
      </w:r>
      <w:r w:rsidR="00E10F64">
        <w:rPr>
          <w:rFonts w:ascii="Times New Roman" w:hAnsi="Times New Roman"/>
          <w:noProof/>
          <w:szCs w:val="20"/>
          <w:lang w:val="en-US"/>
        </w:rPr>
        <w:t>5</w:t>
      </w:r>
      <w:r w:rsidR="00676919" w:rsidRPr="00902155">
        <w:rPr>
          <w:rFonts w:ascii="Times New Roman" w:hAnsi="Times New Roman"/>
          <w:lang w:val="en-US"/>
        </w:rPr>
        <w:fldChar w:fldCharType="end"/>
      </w:r>
      <w:r w:rsidR="009E3F31" w:rsidRPr="00902155">
        <w:rPr>
          <w:rFonts w:ascii="Times New Roman" w:hAnsi="Times New Roman"/>
          <w:lang w:val="en-US"/>
        </w:rPr>
        <w:t>, we need to consider the PDSCH</w:t>
      </w:r>
      <w:r w:rsidR="00296CB4">
        <w:rPr>
          <w:rFonts w:ascii="Times New Roman" w:hAnsi="Times New Roman"/>
          <w:lang w:val="en-US"/>
        </w:rPr>
        <w:t>s</w:t>
      </w:r>
      <w:r w:rsidR="009E3F31" w:rsidRPr="00902155">
        <w:rPr>
          <w:rFonts w:ascii="Times New Roman" w:hAnsi="Times New Roman"/>
          <w:lang w:val="en-US"/>
        </w:rPr>
        <w:t xml:space="preserve"> that </w:t>
      </w:r>
      <w:r w:rsidR="00296CB4">
        <w:rPr>
          <w:rFonts w:ascii="Times New Roman" w:hAnsi="Times New Roman"/>
          <w:lang w:val="en-US"/>
        </w:rPr>
        <w:t>are</w:t>
      </w:r>
      <w:r w:rsidR="009E3F31" w:rsidRPr="00902155">
        <w:rPr>
          <w:rFonts w:ascii="Times New Roman" w:hAnsi="Times New Roman"/>
          <w:lang w:val="en-US"/>
        </w:rPr>
        <w:t xml:space="preserve"> scheduled with</w:t>
      </w:r>
      <w:r w:rsidR="00296CB4">
        <w:rPr>
          <w:rFonts w:ascii="Times New Roman" w:hAnsi="Times New Roman"/>
          <w:lang w:val="en-US"/>
        </w:rPr>
        <w:t xml:space="preserve"> non-numerical K1</w:t>
      </w:r>
      <w:r w:rsidR="009E3F31" w:rsidRPr="00902155">
        <w:rPr>
          <w:rFonts w:ascii="Times New Roman" w:hAnsi="Times New Roman"/>
          <w:lang w:val="en-US"/>
        </w:rPr>
        <w:t xml:space="preserve">. </w:t>
      </w:r>
      <w:r w:rsidR="00296CB4">
        <w:rPr>
          <w:rFonts w:ascii="Times New Roman" w:hAnsi="Times New Roman"/>
          <w:lang w:val="en-US"/>
        </w:rPr>
        <w:t xml:space="preserve">A simple solution is to extend the Rel-15 semi-static HARQ-ACK CB with a fixed number of reserved bits for PDSCH scheduled with non-numerical K1. Specifically, </w:t>
      </w:r>
      <w:r w:rsidR="00CD48E6">
        <w:rPr>
          <w:rFonts w:ascii="Times New Roman" w:hAnsi="Times New Roman"/>
          <w:lang w:val="en-US"/>
        </w:rPr>
        <w:t>as shown in Figure</w:t>
      </w:r>
      <w:r w:rsidR="00E10F64">
        <w:rPr>
          <w:rFonts w:ascii="Times New Roman" w:hAnsi="Times New Roman"/>
          <w:lang w:val="en-US"/>
        </w:rPr>
        <w:t xml:space="preserve"> 5</w:t>
      </w:r>
      <w:r w:rsidR="00CD48E6">
        <w:rPr>
          <w:rFonts w:ascii="Times New Roman" w:hAnsi="Times New Roman"/>
          <w:lang w:val="en-US"/>
        </w:rPr>
        <w:t xml:space="preserve">, </w:t>
      </w:r>
      <w:r w:rsidR="00296CB4">
        <w:rPr>
          <w:rFonts w:ascii="Times New Roman" w:hAnsi="Times New Roman"/>
          <w:lang w:val="en-US"/>
        </w:rPr>
        <w:t>the</w:t>
      </w:r>
      <w:r w:rsidR="00296CB4" w:rsidRPr="00296CB4">
        <w:rPr>
          <w:rFonts w:ascii="Times New Roman" w:hAnsi="Times New Roman"/>
          <w:lang w:val="en-US"/>
        </w:rPr>
        <w:t xml:space="preserve"> </w:t>
      </w:r>
      <w:r w:rsidR="00296CB4">
        <w:rPr>
          <w:rFonts w:ascii="Times New Roman" w:hAnsi="Times New Roman"/>
          <w:lang w:val="en-US"/>
        </w:rPr>
        <w:t>PDSCH scheduled with non-numerical K1</w:t>
      </w:r>
      <w:r w:rsidR="00CD48E6">
        <w:rPr>
          <w:rFonts w:ascii="Times New Roman" w:hAnsi="Times New Roman"/>
          <w:lang w:val="en-US"/>
        </w:rPr>
        <w:t xml:space="preserve"> can be appended to the HARQ-ACK codebook and transmitted on PUCCH U2. </w:t>
      </w:r>
    </w:p>
    <w:p w14:paraId="469F13FB" w14:textId="77777777" w:rsidR="00975162" w:rsidRDefault="00975162" w:rsidP="00975162">
      <w:pPr>
        <w:spacing w:after="0"/>
        <w:rPr>
          <w:rFonts w:ascii="Times New Roman" w:hAnsi="Times New Roman"/>
          <w:lang w:val="en-US"/>
        </w:rPr>
      </w:pPr>
    </w:p>
    <w:p w14:paraId="5D8F9BAD" w14:textId="1D83DA75" w:rsidR="009E3F31" w:rsidRDefault="00CD48E6" w:rsidP="00975162">
      <w:pPr>
        <w:spacing w:after="0"/>
        <w:rPr>
          <w:rFonts w:ascii="Times New Roman" w:hAnsi="Times New Roman"/>
          <w:lang w:val="en-US"/>
        </w:rPr>
      </w:pPr>
      <w:r>
        <w:rPr>
          <w:rFonts w:ascii="Times New Roman" w:hAnsi="Times New Roman"/>
          <w:lang w:val="en-US"/>
        </w:rPr>
        <w:t>On the other hand</w:t>
      </w:r>
      <w:r w:rsidR="00925407">
        <w:rPr>
          <w:rFonts w:ascii="Times New Roman" w:hAnsi="Times New Roman"/>
          <w:lang w:val="en-US"/>
        </w:rPr>
        <w:t>, it is not practical to support HARQ-ACK retransmission without changing the CB size</w:t>
      </w:r>
      <w:r w:rsidR="00D865FB">
        <w:rPr>
          <w:rFonts w:ascii="Times New Roman" w:hAnsi="Times New Roman"/>
          <w:lang w:val="en-US"/>
        </w:rPr>
        <w:t>, which conflicts with basic principle of fixed CB size for reliability</w:t>
      </w:r>
      <w:r w:rsidR="00925407">
        <w:rPr>
          <w:rFonts w:ascii="Times New Roman" w:hAnsi="Times New Roman"/>
          <w:lang w:val="en-US"/>
        </w:rPr>
        <w:t xml:space="preserve">. </w:t>
      </w:r>
      <w:r w:rsidR="00EB244C">
        <w:rPr>
          <w:rFonts w:ascii="Times New Roman" w:hAnsi="Times New Roman"/>
          <w:lang w:val="en-US"/>
        </w:rPr>
        <w:t>As a solution, o</w:t>
      </w:r>
      <w:r w:rsidR="00D97AD4">
        <w:rPr>
          <w:rFonts w:ascii="Times New Roman" w:hAnsi="Times New Roman"/>
          <w:lang w:val="en-US"/>
        </w:rPr>
        <w:t>ne-shot HARQ-ACK transmission</w:t>
      </w:r>
      <w:r w:rsidR="00EB244C">
        <w:rPr>
          <w:rFonts w:ascii="Times New Roman" w:hAnsi="Times New Roman"/>
          <w:lang w:val="en-US"/>
        </w:rPr>
        <w:t>, which also has a fixed CB size,</w:t>
      </w:r>
      <w:r w:rsidR="00D97AD4">
        <w:rPr>
          <w:rFonts w:ascii="Times New Roman" w:hAnsi="Times New Roman"/>
          <w:lang w:val="en-US"/>
        </w:rPr>
        <w:t xml:space="preserve"> could be used to </w:t>
      </w:r>
      <w:r w:rsidR="00EB244C">
        <w:rPr>
          <w:rFonts w:ascii="Times New Roman" w:hAnsi="Times New Roman"/>
          <w:lang w:val="en-US"/>
        </w:rPr>
        <w:t>realize</w:t>
      </w:r>
      <w:r w:rsidR="00D97AD4">
        <w:rPr>
          <w:rFonts w:ascii="Times New Roman" w:hAnsi="Times New Roman"/>
          <w:lang w:val="en-US"/>
        </w:rPr>
        <w:t xml:space="preserve"> HARQ-ACK retransmission. </w:t>
      </w:r>
      <w:r w:rsidR="00D865FB">
        <w:rPr>
          <w:rFonts w:ascii="Times New Roman" w:hAnsi="Times New Roman"/>
          <w:lang w:val="en-US"/>
        </w:rPr>
        <w:t>Since</w:t>
      </w:r>
      <w:r w:rsidR="00EB244C">
        <w:rPr>
          <w:rFonts w:ascii="Times New Roman" w:hAnsi="Times New Roman"/>
          <w:lang w:val="en-US"/>
        </w:rPr>
        <w:t xml:space="preserve"> NFI is not included when a PDSCH is scheduled, </w:t>
      </w:r>
      <w:r w:rsidR="00D865FB">
        <w:rPr>
          <w:rFonts w:ascii="Times New Roman" w:hAnsi="Times New Roman"/>
          <w:lang w:val="en-US"/>
        </w:rPr>
        <w:t xml:space="preserve">other means to overcome the confusion of HARQ-ACK for case of PDCCH DTX is needed. For example, UE may have to include latest NDI for each HARQ process in the HARQ-ACK codebook. </w:t>
      </w:r>
    </w:p>
    <w:p w14:paraId="5FCE558E" w14:textId="77777777" w:rsidR="00975162" w:rsidRDefault="00975162" w:rsidP="00975162">
      <w:pPr>
        <w:spacing w:after="0"/>
        <w:rPr>
          <w:rFonts w:ascii="Times New Roman" w:hAnsi="Times New Roman"/>
          <w:lang w:val="en-US"/>
        </w:rPr>
      </w:pPr>
    </w:p>
    <w:p w14:paraId="022CF90A" w14:textId="2E598CC2" w:rsidR="00A91FD6" w:rsidRPr="00902155" w:rsidRDefault="00084F8C" w:rsidP="00A91FD6">
      <w:pPr>
        <w:spacing w:before="120" w:after="0"/>
        <w:jc w:val="center"/>
        <w:rPr>
          <w:rFonts w:ascii="Times New Roman" w:hAnsi="Times New Roman"/>
        </w:rPr>
      </w:pPr>
      <w:r>
        <w:object w:dxaOrig="11856" w:dyaOrig="2064" w14:anchorId="3C2C14F6">
          <v:shape id="_x0000_i1030" type="#_x0000_t75" style="width:463.7pt;height:80.05pt" o:ole="">
            <v:imagedata r:id="rId21" o:title=""/>
          </v:shape>
          <o:OLEObject Type="Embed" ProgID="Visio.Drawing.15" ShapeID="_x0000_i1030" DrawAspect="Content" ObjectID="_1631990461" r:id="rId22"/>
        </w:object>
      </w:r>
    </w:p>
    <w:p w14:paraId="125A95AE" w14:textId="392197D5" w:rsidR="00A91FD6" w:rsidRPr="00902155" w:rsidRDefault="00A91FD6" w:rsidP="00A91FD6">
      <w:pPr>
        <w:spacing w:before="120" w:after="0"/>
        <w:jc w:val="center"/>
        <w:rPr>
          <w:rFonts w:ascii="Times New Roman" w:hAnsi="Times New Roman"/>
          <w:b/>
        </w:rPr>
      </w:pPr>
      <w:bookmarkStart w:id="4" w:name="_Ref534929351"/>
      <w:r w:rsidRPr="00902155">
        <w:rPr>
          <w:rFonts w:ascii="Times New Roman" w:hAnsi="Times New Roman"/>
          <w:b/>
        </w:rPr>
        <w:t xml:space="preserve">Figure </w:t>
      </w:r>
      <w:bookmarkEnd w:id="4"/>
      <w:r w:rsidR="00E10F64">
        <w:rPr>
          <w:rFonts w:ascii="Times New Roman" w:hAnsi="Times New Roman"/>
          <w:b/>
        </w:rPr>
        <w:t>5</w:t>
      </w:r>
      <w:r w:rsidRPr="00902155">
        <w:rPr>
          <w:rFonts w:ascii="Times New Roman" w:hAnsi="Times New Roman"/>
          <w:b/>
        </w:rPr>
        <w:t xml:space="preserve">: HARQ-ACK codebook </w:t>
      </w:r>
      <w:r>
        <w:rPr>
          <w:rFonts w:ascii="Times New Roman" w:hAnsi="Times New Roman"/>
          <w:b/>
        </w:rPr>
        <w:t xml:space="preserve">considering </w:t>
      </w:r>
      <w:r w:rsidRPr="00902155">
        <w:rPr>
          <w:rFonts w:ascii="Times New Roman" w:hAnsi="Times New Roman"/>
          <w:b/>
        </w:rPr>
        <w:t xml:space="preserve">PDSCH </w:t>
      </w:r>
      <w:r>
        <w:rPr>
          <w:rFonts w:ascii="Times New Roman" w:hAnsi="Times New Roman"/>
          <w:b/>
        </w:rPr>
        <w:t>scheduled w/ non-numerical K1</w:t>
      </w:r>
    </w:p>
    <w:p w14:paraId="2947A25A" w14:textId="77777777" w:rsidR="00A91FD6" w:rsidRPr="00A91FD6" w:rsidRDefault="00A91FD6" w:rsidP="00296CB4">
      <w:pPr>
        <w:rPr>
          <w:rFonts w:ascii="Times New Roman" w:hAnsi="Times New Roman"/>
        </w:rPr>
      </w:pPr>
    </w:p>
    <w:p w14:paraId="6FE6EEF3" w14:textId="61761C51" w:rsidR="009E3F31" w:rsidRPr="00902155" w:rsidRDefault="00FB7FC4" w:rsidP="009E3F31">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CD48E6">
        <w:rPr>
          <w:rFonts w:ascii="Times New Roman" w:hAnsi="Times New Roman"/>
          <w:b/>
          <w:szCs w:val="20"/>
          <w:lang w:val="en-US"/>
        </w:rPr>
        <w:t>8</w:t>
      </w:r>
      <w:r w:rsidRPr="00902155">
        <w:rPr>
          <w:rFonts w:ascii="Times New Roman" w:hAnsi="Times New Roman"/>
          <w:b/>
          <w:szCs w:val="20"/>
          <w:lang w:val="en-US"/>
        </w:rPr>
        <w:t xml:space="preserve">: </w:t>
      </w:r>
      <w:r w:rsidR="00FC3A67" w:rsidRPr="00902155">
        <w:rPr>
          <w:rFonts w:ascii="Times New Roman" w:hAnsi="Times New Roman"/>
          <w:b/>
          <w:szCs w:val="20"/>
          <w:lang w:val="en-US"/>
        </w:rPr>
        <w:t>For semi-static HARQ-ACK codebook</w:t>
      </w:r>
      <w:r w:rsidR="00C557A5" w:rsidRPr="00902155">
        <w:rPr>
          <w:rFonts w:ascii="Times New Roman" w:hAnsi="Times New Roman"/>
          <w:b/>
          <w:szCs w:val="20"/>
          <w:lang w:val="en-US"/>
        </w:rPr>
        <w:t>,</w:t>
      </w:r>
      <w:r w:rsidR="0006245E" w:rsidRPr="00902155">
        <w:rPr>
          <w:rFonts w:ascii="Times New Roman" w:hAnsi="Times New Roman"/>
          <w:b/>
          <w:szCs w:val="20"/>
          <w:lang w:val="en-US"/>
        </w:rPr>
        <w:t xml:space="preserve"> </w:t>
      </w:r>
    </w:p>
    <w:p w14:paraId="2596A2C1" w14:textId="77777777" w:rsidR="00EB244C" w:rsidRDefault="00EB244C" w:rsidP="003320A4">
      <w:pPr>
        <w:pStyle w:val="ListParagraph"/>
        <w:numPr>
          <w:ilvl w:val="0"/>
          <w:numId w:val="14"/>
        </w:numPr>
        <w:spacing w:before="240" w:after="240"/>
        <w:rPr>
          <w:b/>
          <w:szCs w:val="20"/>
          <w:lang w:val="en-US"/>
        </w:rPr>
      </w:pPr>
      <w:r>
        <w:rPr>
          <w:b/>
          <w:szCs w:val="20"/>
          <w:lang w:val="en-US"/>
        </w:rPr>
        <w:t>Use NR Rel-15 type 1 HARQ-ACK codebook with extension of fixed number of reserved bits for PDSCHs scheduled with non-numerical K1</w:t>
      </w:r>
    </w:p>
    <w:p w14:paraId="5016497D" w14:textId="4043B5EC" w:rsidR="00FB7FC4" w:rsidRPr="00D865FB" w:rsidRDefault="00EB244C" w:rsidP="00EB244C">
      <w:pPr>
        <w:pStyle w:val="ListParagraph"/>
        <w:numPr>
          <w:ilvl w:val="0"/>
          <w:numId w:val="14"/>
        </w:numPr>
        <w:spacing w:before="240" w:after="240"/>
        <w:rPr>
          <w:b/>
          <w:lang w:val="en-US"/>
        </w:rPr>
      </w:pPr>
      <w:r>
        <w:rPr>
          <w:b/>
          <w:szCs w:val="20"/>
          <w:lang w:val="en-US"/>
        </w:rPr>
        <w:t xml:space="preserve">HARQ retransmission is realized by one-shot HARQ-ACK </w:t>
      </w:r>
      <w:r w:rsidRPr="00D865FB">
        <w:rPr>
          <w:b/>
          <w:szCs w:val="20"/>
          <w:lang w:val="en-US"/>
        </w:rPr>
        <w:t xml:space="preserve">transmission. </w:t>
      </w:r>
      <w:r w:rsidR="00D865FB" w:rsidRPr="00D865FB">
        <w:rPr>
          <w:b/>
          <w:lang w:val="en-US"/>
        </w:rPr>
        <w:t>UE may have to include latest NDI for each HARQ process in the HARQ-ACK codebook.</w:t>
      </w:r>
    </w:p>
    <w:p w14:paraId="727CB90D" w14:textId="77777777" w:rsidR="00336CD5" w:rsidRPr="00902155" w:rsidRDefault="00336CD5" w:rsidP="00336CD5">
      <w:pPr>
        <w:pStyle w:val="Heading2"/>
        <w:rPr>
          <w:rFonts w:cs="Times New Roman"/>
        </w:rPr>
      </w:pPr>
      <w:r w:rsidRPr="00902155">
        <w:rPr>
          <w:rFonts w:cs="Times New Roman"/>
        </w:rPr>
        <w:t>Multiple opportunities for PUCCH in frequency domain</w:t>
      </w:r>
    </w:p>
    <w:p w14:paraId="29288812" w14:textId="240D0373" w:rsidR="00A6523C" w:rsidRPr="00975162" w:rsidRDefault="00336CD5" w:rsidP="00975162">
      <w:pPr>
        <w:spacing w:after="0"/>
        <w:rPr>
          <w:rFonts w:ascii="Times New Roman" w:hAnsi="Times New Roman"/>
          <w:lang w:val="en-US"/>
        </w:rPr>
      </w:pPr>
      <w:r w:rsidRPr="00902155">
        <w:rPr>
          <w:rFonts w:ascii="Times New Roman" w:hAnsi="Times New Roman"/>
        </w:rPr>
        <w:t xml:space="preserve">There is a proposal to support multiple PUCCH resources in frequency domain. That is, if LBT fails on an LBT </w:t>
      </w:r>
      <w:r w:rsidR="008003EE">
        <w:rPr>
          <w:rFonts w:ascii="Times New Roman" w:hAnsi="Times New Roman"/>
        </w:rPr>
        <w:t>bandwidth</w:t>
      </w:r>
      <w:r w:rsidRPr="00902155">
        <w:rPr>
          <w:rFonts w:ascii="Times New Roman" w:hAnsi="Times New Roman"/>
        </w:rPr>
        <w:t xml:space="preserve">, the UE could still transmit a PUCCH on the other </w:t>
      </w:r>
      <w:r w:rsidR="008003EE">
        <w:rPr>
          <w:rFonts w:ascii="Times New Roman" w:hAnsi="Times New Roman"/>
        </w:rPr>
        <w:t xml:space="preserve">LBT bandwidth </w:t>
      </w:r>
      <w:r w:rsidRPr="00902155">
        <w:rPr>
          <w:rFonts w:ascii="Times New Roman" w:hAnsi="Times New Roman"/>
        </w:rPr>
        <w:t>where LBT is successful</w:t>
      </w:r>
      <w:r w:rsidR="008003EE">
        <w:rPr>
          <w:rFonts w:ascii="Times New Roman" w:hAnsi="Times New Roman"/>
        </w:rPr>
        <w:t xml:space="preserve">. In the proposal, the </w:t>
      </w:r>
      <w:r w:rsidRPr="00902155">
        <w:rPr>
          <w:rFonts w:ascii="Times New Roman" w:hAnsi="Times New Roman"/>
        </w:rPr>
        <w:t xml:space="preserve">multiple PUCCH resources </w:t>
      </w:r>
      <w:r w:rsidR="008003EE">
        <w:rPr>
          <w:rFonts w:ascii="Times New Roman" w:hAnsi="Times New Roman"/>
        </w:rPr>
        <w:t xml:space="preserve">could be configured </w:t>
      </w:r>
      <w:r w:rsidRPr="00902155">
        <w:rPr>
          <w:rFonts w:ascii="Times New Roman" w:hAnsi="Times New Roman"/>
        </w:rPr>
        <w:t xml:space="preserve">over </w:t>
      </w:r>
      <w:r w:rsidR="00357BD1">
        <w:rPr>
          <w:rFonts w:ascii="Times New Roman" w:hAnsi="Times New Roman"/>
        </w:rPr>
        <w:t xml:space="preserve">the multiple LBT bandwidth in </w:t>
      </w:r>
      <w:r w:rsidR="008003EE">
        <w:rPr>
          <w:rFonts w:ascii="Times New Roman" w:hAnsi="Times New Roman"/>
        </w:rPr>
        <w:t>an UL</w:t>
      </w:r>
      <w:r w:rsidR="008003EE" w:rsidRPr="00902155">
        <w:rPr>
          <w:rFonts w:ascii="Times New Roman" w:hAnsi="Times New Roman"/>
        </w:rPr>
        <w:t xml:space="preserve"> </w:t>
      </w:r>
      <w:r w:rsidRPr="00902155">
        <w:rPr>
          <w:rFonts w:ascii="Times New Roman" w:hAnsi="Times New Roman"/>
        </w:rPr>
        <w:t>BWP which is larger than 20MHz</w:t>
      </w:r>
      <w:r w:rsidR="00A6523C">
        <w:rPr>
          <w:rFonts w:ascii="Times New Roman" w:hAnsi="Times New Roman"/>
        </w:rPr>
        <w:t>, or</w:t>
      </w:r>
      <w:r w:rsidR="00C021A4">
        <w:rPr>
          <w:rFonts w:ascii="Times New Roman" w:hAnsi="Times New Roman"/>
        </w:rPr>
        <w:t xml:space="preserve"> the </w:t>
      </w:r>
      <w:r w:rsidR="00C021A4" w:rsidRPr="00902155">
        <w:rPr>
          <w:rFonts w:ascii="Times New Roman" w:hAnsi="Times New Roman"/>
        </w:rPr>
        <w:t xml:space="preserve">multiple PUCCH resources </w:t>
      </w:r>
      <w:r w:rsidR="00C021A4">
        <w:rPr>
          <w:rFonts w:ascii="Times New Roman" w:hAnsi="Times New Roman"/>
        </w:rPr>
        <w:t xml:space="preserve">could be also configured </w:t>
      </w:r>
      <w:r w:rsidR="00C021A4" w:rsidRPr="00902155">
        <w:rPr>
          <w:rFonts w:ascii="Times New Roman" w:hAnsi="Times New Roman"/>
        </w:rPr>
        <w:t xml:space="preserve">over </w:t>
      </w:r>
      <w:r w:rsidR="00C021A4">
        <w:rPr>
          <w:rFonts w:ascii="Times New Roman" w:hAnsi="Times New Roman"/>
        </w:rPr>
        <w:t xml:space="preserve">multiple uplink carriers. </w:t>
      </w:r>
      <w:r w:rsidR="00A6523C">
        <w:rPr>
          <w:rFonts w:ascii="Times New Roman" w:hAnsi="Times New Roman"/>
        </w:rPr>
        <w:t xml:space="preserve">A clear drawback of the proposal is that multiple PUCCH resource </w:t>
      </w:r>
      <w:r w:rsidR="00A6523C" w:rsidRPr="00975162">
        <w:rPr>
          <w:rFonts w:ascii="Times New Roman" w:hAnsi="Times New Roman"/>
          <w:lang w:val="en-US"/>
        </w:rPr>
        <w:t xml:space="preserve">are allocated to a UE while only one of them are actually used by UE. Therefore, it is not resource efficient. On the other hand, it increases UE complexity since UE needs to try multiple LBT to decide the PUCCH resource. It also increase gNB blind detections. </w:t>
      </w:r>
    </w:p>
    <w:p w14:paraId="40EC5ACE" w14:textId="77777777" w:rsidR="00975162" w:rsidRPr="00975162" w:rsidRDefault="00975162" w:rsidP="00975162">
      <w:pPr>
        <w:spacing w:after="0"/>
        <w:rPr>
          <w:rFonts w:ascii="Times New Roman" w:hAnsi="Times New Roman"/>
          <w:lang w:val="en-US"/>
        </w:rPr>
      </w:pPr>
    </w:p>
    <w:p w14:paraId="1FB762EA" w14:textId="5891B1BF" w:rsidR="003749EC" w:rsidRPr="00975162" w:rsidRDefault="002D7143" w:rsidP="00975162">
      <w:pPr>
        <w:spacing w:after="0"/>
        <w:rPr>
          <w:rFonts w:ascii="Times New Roman" w:hAnsi="Times New Roman"/>
          <w:lang w:val="en-US"/>
        </w:rPr>
      </w:pPr>
      <w:r w:rsidRPr="00975162">
        <w:rPr>
          <w:rFonts w:ascii="Times New Roman" w:hAnsi="Times New Roman"/>
          <w:lang w:val="en-US"/>
        </w:rPr>
        <w:t xml:space="preserve">Assuming PUCCH resource for HARQ-ACK transmission is allocated in only one LBT bandwidth, it is preferable that the LBT bandwidth could be one of the LBT bandwidths </w:t>
      </w:r>
      <w:r w:rsidR="00A904B8" w:rsidRPr="00975162">
        <w:rPr>
          <w:rFonts w:ascii="Times New Roman" w:hAnsi="Times New Roman"/>
          <w:lang w:val="en-US"/>
        </w:rPr>
        <w:t>in the current</w:t>
      </w:r>
      <w:r w:rsidRPr="00975162">
        <w:rPr>
          <w:rFonts w:ascii="Times New Roman" w:hAnsi="Times New Roman"/>
          <w:lang w:val="en-US"/>
        </w:rPr>
        <w:t xml:space="preserve"> gNB</w:t>
      </w:r>
      <w:r w:rsidR="00A904B8" w:rsidRPr="00975162">
        <w:rPr>
          <w:rFonts w:ascii="Times New Roman" w:hAnsi="Times New Roman"/>
          <w:lang w:val="en-US"/>
        </w:rPr>
        <w:t>-</w:t>
      </w:r>
      <w:r w:rsidRPr="00975162">
        <w:rPr>
          <w:rFonts w:ascii="Times New Roman" w:hAnsi="Times New Roman"/>
          <w:lang w:val="en-US"/>
        </w:rPr>
        <w:t>initiated a COT.</w:t>
      </w:r>
      <w:r w:rsidR="00A904B8" w:rsidRPr="00975162">
        <w:rPr>
          <w:rFonts w:ascii="Times New Roman" w:hAnsi="Times New Roman"/>
          <w:lang w:val="en-US"/>
        </w:rPr>
        <w:t xml:space="preserve"> </w:t>
      </w:r>
      <w:r w:rsidR="00321085" w:rsidRPr="00975162">
        <w:rPr>
          <w:rFonts w:ascii="Times New Roman" w:hAnsi="Times New Roman"/>
          <w:lang w:val="en-US"/>
        </w:rPr>
        <w:t xml:space="preserve">That is, the LBT bandwidth for PUCCH transmission of a UE is derived from the LBT bandwidths where LBT are successful at gNB. </w:t>
      </w:r>
      <w:r w:rsidRPr="00975162">
        <w:rPr>
          <w:rFonts w:ascii="Times New Roman" w:hAnsi="Times New Roman"/>
          <w:lang w:val="en-US"/>
        </w:rPr>
        <w:t xml:space="preserve">In this case, UE could share the COT and do CAT-2 LBT to start a PUCCH transmission. </w:t>
      </w:r>
      <w:r w:rsidR="00321085" w:rsidRPr="00975162">
        <w:rPr>
          <w:rFonts w:ascii="Times New Roman" w:hAnsi="Times New Roman"/>
          <w:lang w:val="en-US"/>
        </w:rPr>
        <w:t>Regarding PUCCH resource configuration</w:t>
      </w:r>
      <w:r w:rsidRPr="00975162">
        <w:rPr>
          <w:rFonts w:ascii="Times New Roman" w:hAnsi="Times New Roman"/>
          <w:lang w:val="en-US"/>
        </w:rPr>
        <w:t xml:space="preserve">, assuming 3 bits for </w:t>
      </w:r>
      <w:r w:rsidRPr="00975162">
        <w:rPr>
          <w:rFonts w:ascii="Times New Roman" w:hAnsi="Times New Roman" w:hint="eastAsia"/>
          <w:lang w:val="en-US"/>
        </w:rPr>
        <w:t>PUCCH resource indicator</w:t>
      </w:r>
      <w:r w:rsidRPr="00975162">
        <w:rPr>
          <w:rFonts w:ascii="Times New Roman" w:hAnsi="Times New Roman"/>
          <w:lang w:val="en-US"/>
        </w:rPr>
        <w:t>, 8 PUCCH resources could be configured for each PUCCH resource set</w:t>
      </w:r>
      <w:r w:rsidR="00A904B8" w:rsidRPr="00975162">
        <w:rPr>
          <w:rFonts w:ascii="Times New Roman" w:hAnsi="Times New Roman"/>
          <w:lang w:val="en-US"/>
        </w:rPr>
        <w:t xml:space="preserve"> on each LBT bandwidths</w:t>
      </w:r>
      <w:r w:rsidRPr="00975162">
        <w:rPr>
          <w:rFonts w:ascii="Times New Roman" w:hAnsi="Times New Roman"/>
          <w:lang w:val="en-US"/>
        </w:rPr>
        <w:t xml:space="preserve">. </w:t>
      </w:r>
      <w:r w:rsidR="00084F8C" w:rsidRPr="00975162">
        <w:rPr>
          <w:rFonts w:ascii="Times New Roman" w:hAnsi="Times New Roman"/>
          <w:lang w:val="en-US"/>
        </w:rPr>
        <w:t>In this way, o</w:t>
      </w:r>
      <w:r w:rsidRPr="00975162">
        <w:rPr>
          <w:rFonts w:ascii="Times New Roman" w:hAnsi="Times New Roman"/>
          <w:lang w:val="en-US"/>
        </w:rPr>
        <w:t xml:space="preserve">nce a LBT bandwidth is derived, gNB has the full flexibility to select one from 8 PUCCH resources for HARQ-ACK transmission. </w:t>
      </w:r>
      <w:r w:rsidR="003749EC" w:rsidRPr="00975162">
        <w:rPr>
          <w:rFonts w:ascii="Times New Roman" w:hAnsi="Times New Roman"/>
          <w:lang w:val="en-US"/>
        </w:rPr>
        <w:t xml:space="preserve"> </w:t>
      </w:r>
    </w:p>
    <w:p w14:paraId="46646AE7" w14:textId="77777777" w:rsidR="00975162" w:rsidRPr="00975162" w:rsidRDefault="00975162" w:rsidP="00975162">
      <w:pPr>
        <w:spacing w:after="0"/>
        <w:rPr>
          <w:rFonts w:ascii="Times New Roman" w:hAnsi="Times New Roman"/>
          <w:lang w:val="en-US"/>
        </w:rPr>
      </w:pPr>
    </w:p>
    <w:p w14:paraId="26040CBF" w14:textId="25FE7666" w:rsidR="00336CD5" w:rsidRDefault="00336CD5" w:rsidP="00336CD5">
      <w:pPr>
        <w:rPr>
          <w:rFonts w:ascii="Times New Roman" w:hAnsi="Times New Roman"/>
          <w:b/>
          <w:lang w:val="en-US"/>
        </w:rPr>
      </w:pPr>
      <w:r w:rsidRPr="00902155">
        <w:rPr>
          <w:rFonts w:ascii="Times New Roman" w:hAnsi="Times New Roman"/>
          <w:b/>
          <w:lang w:val="en-US"/>
        </w:rPr>
        <w:t xml:space="preserve">Proposal </w:t>
      </w:r>
      <w:r w:rsidR="00C80016">
        <w:rPr>
          <w:rFonts w:ascii="Times New Roman" w:hAnsi="Times New Roman"/>
          <w:b/>
          <w:lang w:val="en-US"/>
        </w:rPr>
        <w:t>9</w:t>
      </w:r>
      <w:r w:rsidRPr="00902155">
        <w:rPr>
          <w:rFonts w:ascii="Times New Roman" w:hAnsi="Times New Roman"/>
          <w:b/>
          <w:lang w:val="en-US"/>
        </w:rPr>
        <w:t xml:space="preserve">: Multiple opportunities for PUCCH in frequency domain is not supported in NR-U. </w:t>
      </w:r>
    </w:p>
    <w:p w14:paraId="35AE5C75" w14:textId="174EAAE6" w:rsidR="00A904B8" w:rsidRPr="00902155" w:rsidRDefault="00A904B8" w:rsidP="00336CD5">
      <w:pPr>
        <w:rPr>
          <w:rFonts w:ascii="Times New Roman" w:hAnsi="Times New Roman"/>
          <w:b/>
          <w:lang w:val="en-US"/>
        </w:rPr>
      </w:pPr>
      <w:r>
        <w:rPr>
          <w:rFonts w:ascii="Times New Roman" w:hAnsi="Times New Roman"/>
          <w:b/>
          <w:lang w:val="en-US"/>
        </w:rPr>
        <w:t xml:space="preserve">Proposal </w:t>
      </w:r>
      <w:r w:rsidR="00C80016">
        <w:rPr>
          <w:rFonts w:ascii="Times New Roman" w:hAnsi="Times New Roman"/>
          <w:b/>
          <w:lang w:val="en-US"/>
        </w:rPr>
        <w:t>10</w:t>
      </w:r>
      <w:r>
        <w:rPr>
          <w:rFonts w:ascii="Times New Roman" w:hAnsi="Times New Roman"/>
          <w:b/>
          <w:lang w:val="en-US"/>
        </w:rPr>
        <w:t xml:space="preserve">: </w:t>
      </w:r>
      <w:r w:rsidR="00CD73AD" w:rsidRPr="00CD73AD">
        <w:rPr>
          <w:rFonts w:ascii="Times New Roman" w:hAnsi="Times New Roman"/>
          <w:b/>
          <w:lang w:val="en-US"/>
        </w:rPr>
        <w:t>The LBT bandwidth for PUCCH transmission of a UE is derived from the LBT bandwidths where LBT are successful at gNB</w:t>
      </w:r>
      <w:r>
        <w:rPr>
          <w:rFonts w:ascii="Times New Roman" w:hAnsi="Times New Roman"/>
          <w:b/>
          <w:lang w:val="en-US"/>
        </w:rPr>
        <w:t xml:space="preserve">. </w:t>
      </w:r>
    </w:p>
    <w:p w14:paraId="02DFF29C" w14:textId="77777777" w:rsidR="003B0E94" w:rsidRPr="00902155" w:rsidRDefault="003B0E94" w:rsidP="003B0E94">
      <w:pPr>
        <w:pStyle w:val="Heading1"/>
        <w:keepNext w:val="0"/>
        <w:widowControl w:val="0"/>
        <w:spacing w:before="480" w:after="120"/>
        <w:ind w:left="518" w:hanging="518"/>
        <w:rPr>
          <w:rFonts w:ascii="Times New Roman" w:hAnsi="Times New Roman" w:cs="Times New Roman"/>
        </w:rPr>
      </w:pPr>
      <w:r w:rsidRPr="00902155">
        <w:rPr>
          <w:rFonts w:ascii="Times New Roman" w:hAnsi="Times New Roman" w:cs="Times New Roman"/>
          <w:sz w:val="28"/>
        </w:rPr>
        <w:t xml:space="preserve">Multi-TTI scheduling </w:t>
      </w:r>
    </w:p>
    <w:p w14:paraId="19B6A507" w14:textId="15012C09" w:rsidR="00D86CD2" w:rsidRDefault="00D86CD2" w:rsidP="003B0E94">
      <w:pPr>
        <w:rPr>
          <w:rFonts w:ascii="Times New Roman" w:hAnsi="Times New Roman"/>
        </w:rPr>
      </w:pPr>
      <w:r>
        <w:rPr>
          <w:rFonts w:ascii="Times New Roman" w:hAnsi="Times New Roman"/>
        </w:rPr>
        <w:t xml:space="preserve">It </w:t>
      </w:r>
      <w:r w:rsidR="00EE471E">
        <w:rPr>
          <w:rFonts w:ascii="Times New Roman" w:hAnsi="Times New Roman"/>
        </w:rPr>
        <w:t xml:space="preserve">was </w:t>
      </w:r>
      <w:r>
        <w:rPr>
          <w:rFonts w:ascii="Times New Roman" w:hAnsi="Times New Roman"/>
        </w:rPr>
        <w:t xml:space="preserve">already agreed that the </w:t>
      </w:r>
      <w:r w:rsidRPr="00D86CD2">
        <w:rPr>
          <w:rFonts w:ascii="Times New Roman" w:hAnsi="Times New Roman"/>
        </w:rPr>
        <w:t>multiple slots/mini-slots by a single multi-TTI DCI could be continuous in time</w:t>
      </w:r>
      <w:r>
        <w:rPr>
          <w:rFonts w:ascii="Times New Roman" w:hAnsi="Times New Roman"/>
        </w:rPr>
        <w:t xml:space="preserve">, with one separate TB mapped on each slot/mini-slot. One further question is whether to allow the </w:t>
      </w:r>
      <w:r w:rsidRPr="00D86CD2">
        <w:rPr>
          <w:rFonts w:ascii="Times New Roman" w:hAnsi="Times New Roman"/>
        </w:rPr>
        <w:t>multiple slots/mini-slots</w:t>
      </w:r>
      <w:r>
        <w:rPr>
          <w:rFonts w:ascii="Times New Roman" w:hAnsi="Times New Roman"/>
        </w:rPr>
        <w:t xml:space="preserve"> being discontinuous in time. If </w:t>
      </w:r>
      <w:r w:rsidR="00EE471E">
        <w:rPr>
          <w:rFonts w:ascii="Times New Roman" w:hAnsi="Times New Roman"/>
        </w:rPr>
        <w:t xml:space="preserve">discontinuous multiple PUSCH transmission </w:t>
      </w:r>
      <w:r>
        <w:rPr>
          <w:rFonts w:ascii="Times New Roman" w:hAnsi="Times New Roman"/>
        </w:rPr>
        <w:t xml:space="preserve">is supported, a UE has to do separate LBT for each of </w:t>
      </w:r>
      <w:r>
        <w:rPr>
          <w:rFonts w:ascii="Times New Roman" w:hAnsi="Times New Roman"/>
        </w:rPr>
        <w:lastRenderedPageBreak/>
        <w:t xml:space="preserve">the </w:t>
      </w:r>
      <w:r w:rsidR="00EE471E">
        <w:rPr>
          <w:rFonts w:ascii="Times New Roman" w:hAnsi="Times New Roman"/>
        </w:rPr>
        <w:t>PUSCH transmission</w:t>
      </w:r>
      <w:r>
        <w:rPr>
          <w:rFonts w:ascii="Times New Roman" w:hAnsi="Times New Roman"/>
        </w:rPr>
        <w:t xml:space="preserve">, which degrade the possibility for the UE’s channel occupation. On the other hand, it is clear that signalling on the time resource pattern needs to be included in the multi-TTI DCI which cause further overhead. Based on the analysis, we prefer </w:t>
      </w:r>
      <w:r w:rsidR="00EE471E">
        <w:rPr>
          <w:rFonts w:ascii="Times New Roman" w:hAnsi="Times New Roman"/>
        </w:rPr>
        <w:t xml:space="preserve">to allow </w:t>
      </w:r>
      <w:r>
        <w:rPr>
          <w:rFonts w:ascii="Times New Roman" w:hAnsi="Times New Roman"/>
        </w:rPr>
        <w:t xml:space="preserve">multi-TTI scheduling only </w:t>
      </w:r>
      <w:r w:rsidR="00EE471E">
        <w:rPr>
          <w:rFonts w:ascii="Times New Roman" w:hAnsi="Times New Roman"/>
        </w:rPr>
        <w:t xml:space="preserve">in </w:t>
      </w:r>
      <w:r>
        <w:rPr>
          <w:rFonts w:ascii="Times New Roman" w:hAnsi="Times New Roman"/>
        </w:rPr>
        <w:t xml:space="preserve">continuous resource in time. </w:t>
      </w:r>
    </w:p>
    <w:p w14:paraId="757452F7" w14:textId="19B3B310" w:rsidR="003B0E94" w:rsidRPr="00902155" w:rsidRDefault="003B0E94" w:rsidP="003B0E94">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C80016">
        <w:rPr>
          <w:rFonts w:ascii="Times New Roman" w:hAnsi="Times New Roman"/>
          <w:b/>
          <w:szCs w:val="20"/>
          <w:lang w:val="en-US"/>
        </w:rPr>
        <w:t>11</w:t>
      </w:r>
      <w:r w:rsidRPr="00902155">
        <w:rPr>
          <w:rFonts w:ascii="Times New Roman" w:hAnsi="Times New Roman"/>
          <w:b/>
          <w:szCs w:val="20"/>
          <w:lang w:val="en-US"/>
        </w:rPr>
        <w:t xml:space="preserve">: </w:t>
      </w:r>
      <w:r w:rsidRPr="00902155">
        <w:rPr>
          <w:rFonts w:ascii="Times New Roman" w:hAnsi="Times New Roman"/>
          <w:b/>
          <w:lang w:eastAsia="x-none"/>
        </w:rPr>
        <w:t>Scheduling 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2A969002" w14:textId="71448FE1" w:rsidR="00277F94" w:rsidRDefault="00277F94" w:rsidP="003B0E94">
      <w:pPr>
        <w:spacing w:before="240" w:after="240"/>
        <w:rPr>
          <w:rFonts w:ascii="Times New Roman" w:hAnsi="Times New Roman"/>
        </w:rPr>
      </w:pPr>
      <w:r>
        <w:rPr>
          <w:rFonts w:ascii="Times New Roman" w:hAnsi="Times New Roman"/>
        </w:rPr>
        <w:t>In the following discussion, each slot/mini-slot indicated by a multi-TTI DCI is named as a nominal TTI</w:t>
      </w:r>
      <w:r w:rsidR="00FE4F79">
        <w:rPr>
          <w:rFonts w:ascii="Times New Roman" w:hAnsi="Times New Roman"/>
        </w:rPr>
        <w:t xml:space="preserve"> (n-TTI)</w:t>
      </w:r>
      <w:r>
        <w:rPr>
          <w:rFonts w:ascii="Times New Roman" w:hAnsi="Times New Roman"/>
        </w:rPr>
        <w:t xml:space="preserve">. Since the multiple nominal TTIs are continuous in time, it </w:t>
      </w:r>
      <w:r w:rsidR="00EE471E">
        <w:rPr>
          <w:rFonts w:ascii="Times New Roman" w:hAnsi="Times New Roman"/>
        </w:rPr>
        <w:t>may happen</w:t>
      </w:r>
      <w:r>
        <w:rPr>
          <w:rFonts w:ascii="Times New Roman" w:hAnsi="Times New Roman"/>
        </w:rPr>
        <w:t xml:space="preserve"> that a nominal TTI could cross the slot boundary unless only certain special combinations of start symbol and length of the nominal TTI are allowable.</w:t>
      </w:r>
      <w:r w:rsidR="00321085">
        <w:rPr>
          <w:rFonts w:ascii="Times New Roman" w:hAnsi="Times New Roman"/>
        </w:rPr>
        <w:t xml:space="preserve"> As shown in Figure </w:t>
      </w:r>
      <w:r w:rsidR="00E10F64">
        <w:rPr>
          <w:rFonts w:ascii="Times New Roman" w:hAnsi="Times New Roman"/>
        </w:rPr>
        <w:t>6</w:t>
      </w:r>
      <w:r w:rsidR="00247D73">
        <w:rPr>
          <w:rFonts w:ascii="Times New Roman" w:hAnsi="Times New Roman"/>
        </w:rPr>
        <w:t xml:space="preserve">, </w:t>
      </w:r>
      <w:r w:rsidR="00FE4F79">
        <w:rPr>
          <w:rFonts w:ascii="Times New Roman" w:hAnsi="Times New Roman"/>
        </w:rPr>
        <w:t xml:space="preserve">n-TTI 2 </w:t>
      </w:r>
      <w:r w:rsidR="00FE4F79">
        <w:rPr>
          <w:rFonts w:asciiTheme="minorEastAsia" w:eastAsiaTheme="minorEastAsia" w:hAnsiTheme="minorEastAsia" w:hint="eastAsia"/>
          <w:lang w:eastAsia="zh-CN"/>
        </w:rPr>
        <w:t>&amp;</w:t>
      </w:r>
      <w:r w:rsidR="00FE4F79">
        <w:rPr>
          <w:rFonts w:ascii="Times New Roman" w:hAnsi="Times New Roman"/>
        </w:rPr>
        <w:t xml:space="preserve"> 4 cross slot boundary. </w:t>
      </w:r>
      <w:r w:rsidR="00C00618">
        <w:rPr>
          <w:rFonts w:ascii="Times New Roman" w:hAnsi="Times New Roman"/>
        </w:rPr>
        <w:t xml:space="preserve">Following the recent agreement from eURLLC WI, a n-TTI crossing slot boundary could be divided into 2 TTIs </w:t>
      </w:r>
      <w:r w:rsidR="002A40F3">
        <w:rPr>
          <w:rFonts w:ascii="Times New Roman" w:hAnsi="Times New Roman"/>
        </w:rPr>
        <w:t xml:space="preserve">and </w:t>
      </w:r>
      <w:r w:rsidR="00C00618">
        <w:rPr>
          <w:rFonts w:ascii="Times New Roman" w:hAnsi="Times New Roman"/>
        </w:rPr>
        <w:t xml:space="preserve">each TTI includes symbols in </w:t>
      </w:r>
      <w:r w:rsidR="002A40F3">
        <w:rPr>
          <w:rFonts w:ascii="Times New Roman" w:hAnsi="Times New Roman"/>
        </w:rPr>
        <w:t>the same</w:t>
      </w:r>
      <w:r w:rsidR="00C00618">
        <w:rPr>
          <w:rFonts w:ascii="Times New Roman" w:hAnsi="Times New Roman"/>
        </w:rPr>
        <w:t xml:space="preserve"> slot. Since it is agreed that a TB is mapped to at most one n-TTI. Two options could be considered.</w:t>
      </w:r>
    </w:p>
    <w:p w14:paraId="17A3BFCE" w14:textId="26F45A4C" w:rsidR="00C00618" w:rsidRDefault="00C00618" w:rsidP="003B0E94">
      <w:pPr>
        <w:spacing w:before="240" w:after="240"/>
        <w:rPr>
          <w:rFonts w:ascii="Times New Roman" w:hAnsi="Times New Roman"/>
        </w:rPr>
      </w:pPr>
      <w:r>
        <w:rPr>
          <w:rFonts w:ascii="Times New Roman" w:hAnsi="Times New Roman"/>
        </w:rPr>
        <w:t xml:space="preserve">Option </w:t>
      </w:r>
      <w:r w:rsidR="00C75F9F">
        <w:rPr>
          <w:rFonts w:ascii="Times New Roman" w:hAnsi="Times New Roman"/>
        </w:rPr>
        <w:t>a</w:t>
      </w:r>
      <w:r>
        <w:rPr>
          <w:rFonts w:ascii="Times New Roman" w:hAnsi="Times New Roman"/>
        </w:rPr>
        <w:t xml:space="preserve">: Two separate TBs are transmitted on the two TTIs generated from </w:t>
      </w:r>
      <w:r w:rsidR="00C75F9F">
        <w:rPr>
          <w:rFonts w:ascii="Times New Roman" w:hAnsi="Times New Roman"/>
        </w:rPr>
        <w:t xml:space="preserve">a </w:t>
      </w:r>
      <w:r>
        <w:rPr>
          <w:rFonts w:ascii="Times New Roman" w:hAnsi="Times New Roman"/>
        </w:rPr>
        <w:t>n-TTI crossing slot boundary. Assuming a multi-TTI DCI provides scheduling information for M TBs</w:t>
      </w:r>
      <w:r w:rsidR="00C75F9F">
        <w:rPr>
          <w:rFonts w:ascii="Times New Roman" w:hAnsi="Times New Roman"/>
        </w:rPr>
        <w:t xml:space="preserve"> and time resource of N n-TTI are actually used by UE for PUSCH transmission, N could be smaller than M in Option a. As shown in Figure </w:t>
      </w:r>
      <w:r w:rsidR="00E10F64">
        <w:rPr>
          <w:rFonts w:ascii="Times New Roman" w:hAnsi="Times New Roman"/>
        </w:rPr>
        <w:t>6</w:t>
      </w:r>
      <w:r w:rsidR="00C75F9F">
        <w:rPr>
          <w:rFonts w:ascii="Times New Roman" w:hAnsi="Times New Roman"/>
        </w:rPr>
        <w:t>a, the four TTIs are mapped in the time resource of 3</w:t>
      </w:r>
      <w:r w:rsidR="002A40F3">
        <w:rPr>
          <w:rFonts w:ascii="Times New Roman" w:hAnsi="Times New Roman"/>
        </w:rPr>
        <w:t xml:space="preserve"> first</w:t>
      </w:r>
      <w:r w:rsidR="00C75F9F">
        <w:rPr>
          <w:rFonts w:ascii="Times New Roman" w:hAnsi="Times New Roman"/>
        </w:rPr>
        <w:t xml:space="preserve"> nominal TTIs. If the same TBS applies to all TTIs, the coding rate for TB 2 or TB 3 is higher than other TBs and is even larger than 1. Alternatively, if TBS is derived based on available resource in each TTI, TBS of TB 2 and TB 3 must be smaller than other TBs</w:t>
      </w:r>
    </w:p>
    <w:p w14:paraId="1E2BA5C7" w14:textId="2CEDEFF8" w:rsidR="00C75F9F" w:rsidRDefault="00C75F9F" w:rsidP="003B0E94">
      <w:pPr>
        <w:spacing w:before="240" w:after="240"/>
        <w:rPr>
          <w:rFonts w:ascii="Times New Roman" w:hAnsi="Times New Roman"/>
        </w:rPr>
      </w:pPr>
      <w:r>
        <w:rPr>
          <w:rFonts w:ascii="Times New Roman" w:hAnsi="Times New Roman"/>
        </w:rPr>
        <w:t xml:space="preserve">Option b: </w:t>
      </w:r>
      <w:r w:rsidR="002A40F3">
        <w:rPr>
          <w:rFonts w:ascii="Times New Roman" w:hAnsi="Times New Roman"/>
        </w:rPr>
        <w:t xml:space="preserve">One </w:t>
      </w:r>
      <w:r>
        <w:rPr>
          <w:rFonts w:ascii="Times New Roman" w:hAnsi="Times New Roman"/>
        </w:rPr>
        <w:t xml:space="preserve">same TB is transmitted on </w:t>
      </w:r>
      <w:r w:rsidR="002A40F3">
        <w:rPr>
          <w:rFonts w:ascii="Times New Roman" w:hAnsi="Times New Roman"/>
        </w:rPr>
        <w:t>both</w:t>
      </w:r>
      <w:r>
        <w:rPr>
          <w:rFonts w:ascii="Times New Roman" w:hAnsi="Times New Roman"/>
        </w:rPr>
        <w:t xml:space="preserve"> TTIs generated from a n-TTI crossing slot boundary. As shown in Figure </w:t>
      </w:r>
      <w:r w:rsidR="00E10F64">
        <w:rPr>
          <w:rFonts w:ascii="Times New Roman" w:hAnsi="Times New Roman"/>
        </w:rPr>
        <w:t>6</w:t>
      </w:r>
      <w:r>
        <w:rPr>
          <w:rFonts w:ascii="Times New Roman" w:hAnsi="Times New Roman"/>
        </w:rPr>
        <w:t xml:space="preserve">b, the number of TBs scheduled is the same as the number of nominal TTIs. </w:t>
      </w:r>
      <w:r w:rsidR="0001412D">
        <w:rPr>
          <w:rFonts w:ascii="Times New Roman" w:hAnsi="Times New Roman"/>
        </w:rPr>
        <w:t xml:space="preserve">TBS for TB 2 or TB 4 could be derived by the available REs of n-TTI 2 or n-TTI 4. </w:t>
      </w:r>
      <w:r w:rsidR="0052256B">
        <w:rPr>
          <w:rFonts w:ascii="Times New Roman" w:hAnsi="Times New Roman"/>
        </w:rPr>
        <w:t xml:space="preserve">It is preferred that different RVs apply to the two TTIs transmitting same TB, otherwise, it is a kind of chase combining and coding rate could be larger than 1 which is similar to Option a. </w:t>
      </w:r>
    </w:p>
    <w:p w14:paraId="27DB2C1D" w14:textId="58DC8DE7" w:rsidR="00247D73" w:rsidRDefault="00247D73" w:rsidP="00247D73">
      <w:pPr>
        <w:spacing w:before="240" w:after="240"/>
        <w:jc w:val="center"/>
        <w:rPr>
          <w:rFonts w:ascii="Times New Roman" w:hAnsi="Times New Roman"/>
        </w:rPr>
      </w:pPr>
      <w:r>
        <w:object w:dxaOrig="5161" w:dyaOrig="3120" w14:anchorId="0CCE13DC">
          <v:shape id="_x0000_i1031" type="#_x0000_t75" style="width:258.05pt;height:156.1pt" o:ole="">
            <v:imagedata r:id="rId23" o:title=""/>
          </v:shape>
          <o:OLEObject Type="Embed" ProgID="Visio.Drawing.15" ShapeID="_x0000_i1031" DrawAspect="Content" ObjectID="_1631990462" r:id="rId24"/>
        </w:object>
      </w:r>
    </w:p>
    <w:p w14:paraId="43BFFCFE" w14:textId="295F2884" w:rsidR="00321085" w:rsidRDefault="00247D73" w:rsidP="00247D73">
      <w:pPr>
        <w:spacing w:before="240" w:after="240"/>
        <w:jc w:val="center"/>
        <w:rPr>
          <w:rFonts w:ascii="Times New Roman" w:hAnsi="Times New Roman"/>
        </w:rPr>
      </w:pPr>
      <w:r>
        <w:rPr>
          <w:rFonts w:ascii="Times New Roman" w:hAnsi="Times New Roman"/>
        </w:rPr>
        <w:t xml:space="preserve">Figure </w:t>
      </w:r>
      <w:r w:rsidR="00E10F64">
        <w:rPr>
          <w:rFonts w:ascii="Times New Roman" w:hAnsi="Times New Roman"/>
        </w:rPr>
        <w:t>6</w:t>
      </w:r>
      <w:r>
        <w:rPr>
          <w:rFonts w:ascii="Times New Roman" w:hAnsi="Times New Roman"/>
        </w:rPr>
        <w:t>:</w:t>
      </w:r>
      <w:r w:rsidR="00A91FD6">
        <w:rPr>
          <w:rFonts w:ascii="Times New Roman" w:hAnsi="Times New Roman"/>
        </w:rPr>
        <w:t xml:space="preserve"> handling nominal TTI crossing slot boundary</w:t>
      </w:r>
    </w:p>
    <w:p w14:paraId="518089BF" w14:textId="49DDE27A" w:rsidR="0052256B" w:rsidRPr="00902155" w:rsidRDefault="0052256B" w:rsidP="0052256B">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C80016">
        <w:rPr>
          <w:rFonts w:ascii="Times New Roman" w:hAnsi="Times New Roman"/>
          <w:b/>
          <w:szCs w:val="20"/>
          <w:lang w:val="en-US"/>
        </w:rPr>
        <w:t>12</w:t>
      </w:r>
      <w:r w:rsidRPr="00902155">
        <w:rPr>
          <w:rFonts w:ascii="Times New Roman" w:hAnsi="Times New Roman"/>
          <w:b/>
          <w:szCs w:val="20"/>
          <w:lang w:val="en-US"/>
        </w:rPr>
        <w:t xml:space="preserve">: </w:t>
      </w:r>
      <w:r>
        <w:rPr>
          <w:rFonts w:ascii="Times New Roman" w:hAnsi="Times New Roman"/>
          <w:b/>
          <w:szCs w:val="20"/>
          <w:lang w:val="en-US"/>
        </w:rPr>
        <w:t xml:space="preserve">For a nominal TTI divided into 2 TTIs, it is slightly preferred to transmit a same TB on the two TTIs. </w:t>
      </w:r>
    </w:p>
    <w:p w14:paraId="37597045" w14:textId="732ED6C5" w:rsidR="00321085" w:rsidRDefault="0052256B" w:rsidP="003B0E94">
      <w:pPr>
        <w:spacing w:before="240" w:after="240"/>
        <w:rPr>
          <w:rFonts w:ascii="Times New Roman" w:hAnsi="Times New Roman"/>
          <w:lang w:val="en-US"/>
        </w:rPr>
      </w:pPr>
      <w:r>
        <w:rPr>
          <w:rFonts w:ascii="Times New Roman" w:hAnsi="Times New Roman"/>
          <w:lang w:val="en-US"/>
        </w:rPr>
        <w:t xml:space="preserve">There is a FFS point regarding CBG based on transmission for multi-TTI scheduling, </w:t>
      </w:r>
    </w:p>
    <w:p w14:paraId="66F2341B" w14:textId="77777777" w:rsidR="0052256B" w:rsidRDefault="0052256B" w:rsidP="0052256B">
      <w:pPr>
        <w:numPr>
          <w:ilvl w:val="1"/>
          <w:numId w:val="18"/>
        </w:numPr>
        <w:spacing w:after="0"/>
        <w:jc w:val="left"/>
      </w:pPr>
      <w:r>
        <w:t>FFS if CBG-based re-transmission is supported for multi-TTI scheduling, at least the following options are considered for signalling the CBGTI field in the DCI</w:t>
      </w:r>
    </w:p>
    <w:p w14:paraId="74C5E96A" w14:textId="77777777" w:rsidR="0052256B" w:rsidRDefault="0052256B" w:rsidP="0052256B">
      <w:pPr>
        <w:numPr>
          <w:ilvl w:val="2"/>
          <w:numId w:val="18"/>
        </w:numPr>
        <w:spacing w:after="0"/>
        <w:jc w:val="left"/>
      </w:pPr>
      <w:r>
        <w:t xml:space="preserve">Option 1: per re-transmitted PUSCH </w:t>
      </w:r>
    </w:p>
    <w:p w14:paraId="67988024" w14:textId="77777777" w:rsidR="0052256B" w:rsidRDefault="0052256B" w:rsidP="0052256B">
      <w:pPr>
        <w:numPr>
          <w:ilvl w:val="3"/>
          <w:numId w:val="18"/>
        </w:numPr>
        <w:spacing w:after="0"/>
        <w:jc w:val="left"/>
      </w:pPr>
      <w:r>
        <w:t>FFS: limitations on number of re-transmitted PUSCH for which CBGTI field is signalled</w:t>
      </w:r>
    </w:p>
    <w:p w14:paraId="6078D000" w14:textId="77777777" w:rsidR="0052256B" w:rsidRDefault="0052256B" w:rsidP="0052256B">
      <w:pPr>
        <w:numPr>
          <w:ilvl w:val="2"/>
          <w:numId w:val="18"/>
        </w:numPr>
        <w:spacing w:after="0"/>
        <w:jc w:val="left"/>
      </w:pPr>
      <w:r>
        <w:t>Option 2: per PUSCH</w:t>
      </w:r>
    </w:p>
    <w:p w14:paraId="15D0718F" w14:textId="77777777" w:rsidR="0052256B" w:rsidRDefault="0052256B" w:rsidP="0052256B">
      <w:pPr>
        <w:numPr>
          <w:ilvl w:val="2"/>
          <w:numId w:val="18"/>
        </w:numPr>
        <w:spacing w:after="0"/>
        <w:jc w:val="left"/>
      </w:pPr>
      <w:r>
        <w:t>Option 3: only for a fixed number of PUSCHs</w:t>
      </w:r>
    </w:p>
    <w:p w14:paraId="134257CC" w14:textId="3BA94670" w:rsidR="0052256B" w:rsidRPr="0052256B" w:rsidRDefault="0052256B" w:rsidP="003B0E94">
      <w:pPr>
        <w:spacing w:before="240" w:after="240"/>
        <w:rPr>
          <w:rFonts w:ascii="Times New Roman" w:hAnsi="Times New Roman"/>
        </w:rPr>
      </w:pPr>
      <w:r>
        <w:rPr>
          <w:rFonts w:ascii="Times New Roman" w:hAnsi="Times New Roman"/>
        </w:rPr>
        <w:t>Among the options, Option 2 has the largest overhead</w:t>
      </w:r>
      <w:r w:rsidR="00603528">
        <w:rPr>
          <w:rFonts w:ascii="Times New Roman" w:hAnsi="Times New Roman"/>
        </w:rPr>
        <w:t xml:space="preserve">, which </w:t>
      </w:r>
      <w:r>
        <w:rPr>
          <w:rFonts w:ascii="Times New Roman" w:hAnsi="Times New Roman"/>
        </w:rPr>
        <w:t xml:space="preserve">is not preferred. That is, up to 32 CBGTIs are needed for maximum 4-TTI scheduling and 8 CBGTI bits per TTI. </w:t>
      </w:r>
      <w:r w:rsidR="00862044">
        <w:rPr>
          <w:rFonts w:ascii="Times New Roman" w:hAnsi="Times New Roman"/>
        </w:rPr>
        <w:t>Both Option 1 and 3 could reduce overhead by indicating CBGTI for only some of the TTIs. There is no further limitation of the position</w:t>
      </w:r>
      <w:r w:rsidR="00DD5255">
        <w:rPr>
          <w:rFonts w:ascii="Times New Roman" w:hAnsi="Times New Roman"/>
        </w:rPr>
        <w:t>s</w:t>
      </w:r>
      <w:r w:rsidR="00862044">
        <w:rPr>
          <w:rFonts w:ascii="Times New Roman" w:hAnsi="Times New Roman"/>
        </w:rPr>
        <w:t xml:space="preserve"> of TTIs for CBG based retransmission in Option 2. While the TTIs for CBG based transmission is limited to </w:t>
      </w:r>
      <w:r w:rsidR="00603528">
        <w:rPr>
          <w:rFonts w:ascii="Times New Roman" w:hAnsi="Times New Roman"/>
        </w:rPr>
        <w:t xml:space="preserve">the </w:t>
      </w:r>
      <w:r w:rsidR="00862044">
        <w:rPr>
          <w:rFonts w:ascii="Times New Roman" w:hAnsi="Times New Roman"/>
        </w:rPr>
        <w:t>fixed position</w:t>
      </w:r>
      <w:r w:rsidR="00DD5255">
        <w:rPr>
          <w:rFonts w:ascii="Times New Roman" w:hAnsi="Times New Roman"/>
        </w:rPr>
        <w:t xml:space="preserve"> in Option 3</w:t>
      </w:r>
      <w:r w:rsidR="00862044">
        <w:rPr>
          <w:rFonts w:ascii="Times New Roman" w:hAnsi="Times New Roman"/>
        </w:rPr>
        <w:t xml:space="preserve">, e.g. the first TTI and/or the last TTI. If the length of the multiple scheduled TTIs </w:t>
      </w:r>
      <w:r w:rsidR="002A2C42">
        <w:rPr>
          <w:rFonts w:ascii="Times New Roman" w:hAnsi="Times New Roman"/>
        </w:rPr>
        <w:t xml:space="preserve">by a multi-TTI DCI </w:t>
      </w:r>
      <w:r w:rsidR="00862044">
        <w:rPr>
          <w:rFonts w:ascii="Times New Roman" w:hAnsi="Times New Roman"/>
        </w:rPr>
        <w:t xml:space="preserve">could be different, it is likely that the first TTI or last TTI is partial start TTI or partial end TTI. </w:t>
      </w:r>
      <w:r w:rsidR="002A2C42">
        <w:rPr>
          <w:rFonts w:ascii="Times New Roman" w:hAnsi="Times New Roman"/>
        </w:rPr>
        <w:t>In fact, u</w:t>
      </w:r>
      <w:r w:rsidR="00CA4D80">
        <w:rPr>
          <w:rFonts w:ascii="Times New Roman" w:hAnsi="Times New Roman"/>
        </w:rPr>
        <w:t xml:space="preserve">sing a TTI with less symbol for CBG based retransmission may increase uplink </w:t>
      </w:r>
      <w:r w:rsidR="00CA4D80">
        <w:rPr>
          <w:rFonts w:ascii="Times New Roman" w:hAnsi="Times New Roman"/>
        </w:rPr>
        <w:lastRenderedPageBreak/>
        <w:t>resource efficiency. Though the time resource is reduced</w:t>
      </w:r>
      <w:r w:rsidR="002C6449">
        <w:rPr>
          <w:rFonts w:ascii="Times New Roman" w:hAnsi="Times New Roman"/>
        </w:rPr>
        <w:t xml:space="preserve"> for such TTI</w:t>
      </w:r>
      <w:r w:rsidR="00CA4D80">
        <w:rPr>
          <w:rFonts w:ascii="Times New Roman" w:hAnsi="Times New Roman"/>
        </w:rPr>
        <w:t xml:space="preserve">, the coding rate could be still comparable to other TTIs since number of bits transmitted is also reduced. </w:t>
      </w:r>
      <w:r w:rsidR="00775833">
        <w:rPr>
          <w:rFonts w:ascii="Times New Roman" w:hAnsi="Times New Roman"/>
        </w:rPr>
        <w:t xml:space="preserve">Based on analysis, we prefer to adopt that the X TTIs for CBG based (re)transmission should be the X TTIs with least number of symbols in the up to N scheduled TTIs. </w:t>
      </w:r>
    </w:p>
    <w:p w14:paraId="4274F2FD" w14:textId="18C59070" w:rsidR="00DD5255" w:rsidRPr="00902155" w:rsidRDefault="00DD5255" w:rsidP="00DD5255">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C80016">
        <w:rPr>
          <w:rFonts w:ascii="Times New Roman" w:hAnsi="Times New Roman"/>
          <w:b/>
          <w:szCs w:val="20"/>
          <w:lang w:val="en-US"/>
        </w:rPr>
        <w:t>13</w:t>
      </w:r>
      <w:r w:rsidRPr="00902155">
        <w:rPr>
          <w:rFonts w:ascii="Times New Roman" w:hAnsi="Times New Roman"/>
          <w:b/>
          <w:szCs w:val="20"/>
          <w:lang w:val="en-US"/>
        </w:rPr>
        <w:t xml:space="preserve">: </w:t>
      </w:r>
      <w:r w:rsidR="00EF2F5A">
        <w:rPr>
          <w:rFonts w:ascii="Times New Roman" w:hAnsi="Times New Roman"/>
          <w:b/>
          <w:szCs w:val="20"/>
          <w:lang w:val="en-US"/>
        </w:rPr>
        <w:t xml:space="preserve">CBG based (re)transmission if supported applies to TTI(s) with least number of symbols. </w:t>
      </w:r>
      <w:r>
        <w:rPr>
          <w:rFonts w:ascii="Times New Roman" w:hAnsi="Times New Roman"/>
          <w:b/>
          <w:szCs w:val="20"/>
          <w:lang w:val="en-US"/>
        </w:rPr>
        <w:t xml:space="preserve"> </w:t>
      </w:r>
    </w:p>
    <w:p w14:paraId="699C398B" w14:textId="742331C2" w:rsidR="00235033" w:rsidRDefault="00BE4B55" w:rsidP="00BE4B55">
      <w:pPr>
        <w:spacing w:before="240" w:after="240"/>
        <w:rPr>
          <w:rFonts w:ascii="Times New Roman" w:hAnsi="Times New Roman"/>
        </w:rPr>
      </w:pPr>
      <w:r>
        <w:rPr>
          <w:rFonts w:ascii="Times New Roman" w:hAnsi="Times New Roman"/>
        </w:rPr>
        <w:t>MCS handling is another aspect to be considered for multi-TTI scheduling. There is only one MCS field indicated in the DCI. It is straightforward that the MCS applies to new transmission</w:t>
      </w:r>
      <w:r w:rsidR="00402387">
        <w:rPr>
          <w:rFonts w:ascii="Times New Roman" w:hAnsi="Times New Roman"/>
        </w:rPr>
        <w:t>s</w:t>
      </w:r>
      <w:r>
        <w:rPr>
          <w:rFonts w:ascii="Times New Roman" w:hAnsi="Times New Roman"/>
        </w:rPr>
        <w:t xml:space="preserve"> </w:t>
      </w:r>
      <w:r w:rsidR="00E20349">
        <w:rPr>
          <w:rFonts w:ascii="Times New Roman" w:hAnsi="Times New Roman"/>
        </w:rPr>
        <w:t>in some scheduled TTIs. However, it is questionable how to handle MCS/TBS for retransmission</w:t>
      </w:r>
      <w:r w:rsidR="00402387">
        <w:rPr>
          <w:rFonts w:ascii="Times New Roman" w:hAnsi="Times New Roman"/>
        </w:rPr>
        <w:t>s in other TTIs</w:t>
      </w:r>
      <w:r w:rsidR="00603528">
        <w:rPr>
          <w:rFonts w:ascii="Times New Roman" w:hAnsi="Times New Roman"/>
        </w:rPr>
        <w:t xml:space="preserve"> of the resource scheduled by the same multi-TTI scheduling</w:t>
      </w:r>
      <w:r w:rsidR="00E20349">
        <w:rPr>
          <w:rFonts w:ascii="Times New Roman" w:hAnsi="Times New Roman"/>
        </w:rPr>
        <w:t xml:space="preserve">. </w:t>
      </w:r>
      <w:r w:rsidR="00402387">
        <w:rPr>
          <w:rFonts w:ascii="Times New Roman" w:hAnsi="Times New Roman"/>
        </w:rPr>
        <w:t xml:space="preserve">In LTE eLAA, the MCS applies to all TTIs scheduled by a multi-TTI DCI. </w:t>
      </w:r>
      <w:r w:rsidR="00AE4297">
        <w:rPr>
          <w:rFonts w:ascii="Times New Roman" w:hAnsi="Times New Roman"/>
        </w:rPr>
        <w:t>T</w:t>
      </w:r>
      <w:r w:rsidR="00402387">
        <w:rPr>
          <w:rFonts w:ascii="Times New Roman" w:hAnsi="Times New Roman"/>
        </w:rPr>
        <w:t>he scheme may become problematic if used in NR</w:t>
      </w:r>
      <w:r w:rsidR="00603528">
        <w:rPr>
          <w:rFonts w:ascii="Times New Roman" w:hAnsi="Times New Roman"/>
        </w:rPr>
        <w:t xml:space="preserve"> because </w:t>
      </w:r>
      <w:r w:rsidR="00402387">
        <w:rPr>
          <w:rFonts w:ascii="Times New Roman" w:hAnsi="Times New Roman"/>
        </w:rPr>
        <w:t xml:space="preserve">TBS determination is independent to number of uplink symbols in a TTI in LTE, </w:t>
      </w:r>
      <w:r w:rsidR="00603528">
        <w:rPr>
          <w:rFonts w:ascii="Times New Roman" w:hAnsi="Times New Roman"/>
        </w:rPr>
        <w:t>but</w:t>
      </w:r>
      <w:r w:rsidR="00402387">
        <w:rPr>
          <w:rFonts w:ascii="Times New Roman" w:hAnsi="Times New Roman"/>
        </w:rPr>
        <w:t xml:space="preserve"> it is not the case in NR. Therefore, it is </w:t>
      </w:r>
      <w:r w:rsidR="00603528">
        <w:rPr>
          <w:rFonts w:ascii="Times New Roman" w:hAnsi="Times New Roman"/>
        </w:rPr>
        <w:t>highly likely</w:t>
      </w:r>
      <w:r w:rsidR="00402387">
        <w:rPr>
          <w:rFonts w:ascii="Times New Roman" w:hAnsi="Times New Roman"/>
        </w:rPr>
        <w:t xml:space="preserve"> that a different TBS may be derived in NR based on the signalled MCS, number of PRBs and number of symbol in </w:t>
      </w:r>
      <w:r w:rsidR="00AE4297">
        <w:rPr>
          <w:rFonts w:ascii="Times New Roman" w:hAnsi="Times New Roman"/>
        </w:rPr>
        <w:t>the</w:t>
      </w:r>
      <w:r w:rsidR="00402387">
        <w:rPr>
          <w:rFonts w:ascii="Times New Roman" w:hAnsi="Times New Roman"/>
        </w:rPr>
        <w:t xml:space="preserve"> DCI, which</w:t>
      </w:r>
      <w:r w:rsidR="00AE4297">
        <w:rPr>
          <w:rFonts w:ascii="Times New Roman" w:hAnsi="Times New Roman"/>
        </w:rPr>
        <w:t xml:space="preserve"> makes HARQ retransmission impossible. </w:t>
      </w:r>
      <w:r w:rsidR="00235033">
        <w:rPr>
          <w:rFonts w:ascii="Times New Roman" w:hAnsi="Times New Roman"/>
        </w:rPr>
        <w:t>One simple scheme to apply the MCS in a DCI only to TTIs for new transmissions, while for TTIs for retransmission, the TBS</w:t>
      </w:r>
      <w:r w:rsidR="00F00B15">
        <w:rPr>
          <w:rFonts w:ascii="Times New Roman" w:hAnsi="Times New Roman"/>
        </w:rPr>
        <w:t>/</w:t>
      </w:r>
      <w:r w:rsidR="00235033">
        <w:rPr>
          <w:rFonts w:ascii="Times New Roman" w:hAnsi="Times New Roman"/>
        </w:rPr>
        <w:t>modulation</w:t>
      </w:r>
      <w:r w:rsidR="00260EB6">
        <w:rPr>
          <w:rFonts w:ascii="Times New Roman" w:hAnsi="Times New Roman"/>
        </w:rPr>
        <w:t xml:space="preserve"> </w:t>
      </w:r>
      <w:r w:rsidR="00235033">
        <w:rPr>
          <w:rFonts w:ascii="Times New Roman" w:hAnsi="Times New Roman"/>
        </w:rPr>
        <w:t xml:space="preserve">order can </w:t>
      </w:r>
      <w:r w:rsidR="00F00B15">
        <w:rPr>
          <w:rFonts w:ascii="Times New Roman" w:hAnsi="Times New Roman"/>
        </w:rPr>
        <w:t>always</w:t>
      </w:r>
      <w:r w:rsidR="00235033">
        <w:rPr>
          <w:rFonts w:ascii="Times New Roman" w:hAnsi="Times New Roman"/>
        </w:rPr>
        <w:t xml:space="preserve"> use </w:t>
      </w:r>
      <w:r w:rsidR="00603528">
        <w:rPr>
          <w:rFonts w:ascii="Times New Roman" w:hAnsi="Times New Roman"/>
        </w:rPr>
        <w:t>the one in the</w:t>
      </w:r>
      <w:r w:rsidR="00235033">
        <w:rPr>
          <w:rFonts w:ascii="Times New Roman" w:hAnsi="Times New Roman"/>
        </w:rPr>
        <w:t xml:space="preserve"> </w:t>
      </w:r>
      <w:r w:rsidR="00F00B15">
        <w:rPr>
          <w:rFonts w:ascii="Times New Roman" w:hAnsi="Times New Roman"/>
        </w:rPr>
        <w:t>initial</w:t>
      </w:r>
      <w:r w:rsidR="00235033">
        <w:rPr>
          <w:rFonts w:ascii="Times New Roman" w:hAnsi="Times New Roman"/>
        </w:rPr>
        <w:t xml:space="preserve"> transmission of the </w:t>
      </w:r>
      <w:r w:rsidR="00F00A54">
        <w:rPr>
          <w:rFonts w:ascii="Times New Roman" w:hAnsi="Times New Roman"/>
        </w:rPr>
        <w:t xml:space="preserve">same </w:t>
      </w:r>
      <w:r w:rsidR="00235033">
        <w:rPr>
          <w:rFonts w:ascii="Times New Roman" w:hAnsi="Times New Roman"/>
        </w:rPr>
        <w:t xml:space="preserve">TB. </w:t>
      </w:r>
      <w:r w:rsidR="00F00B15">
        <w:rPr>
          <w:rFonts w:ascii="Times New Roman" w:hAnsi="Times New Roman"/>
        </w:rPr>
        <w:t xml:space="preserve">To enable the change of modulation order for adaptive retransmission, for TTIs for retransmission, TBS always follows initial transmission of the </w:t>
      </w:r>
      <w:r w:rsidR="00F00A54">
        <w:rPr>
          <w:rFonts w:ascii="Times New Roman" w:hAnsi="Times New Roman"/>
        </w:rPr>
        <w:t xml:space="preserve">same </w:t>
      </w:r>
      <w:r w:rsidR="00F00B15">
        <w:rPr>
          <w:rFonts w:ascii="Times New Roman" w:hAnsi="Times New Roman"/>
        </w:rPr>
        <w:t xml:space="preserve">TB and modulation order could follow the currently indicated MCS. </w:t>
      </w:r>
    </w:p>
    <w:p w14:paraId="533D053F" w14:textId="4A984492" w:rsidR="00EA1A9F" w:rsidRPr="00902155" w:rsidRDefault="00EA1A9F" w:rsidP="00EA1A9F">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sidR="00C80016">
        <w:rPr>
          <w:rFonts w:ascii="Times New Roman" w:hAnsi="Times New Roman"/>
          <w:b/>
          <w:szCs w:val="20"/>
          <w:lang w:val="en-US"/>
        </w:rPr>
        <w:t>14</w:t>
      </w:r>
      <w:r w:rsidRPr="00902155">
        <w:rPr>
          <w:rFonts w:ascii="Times New Roman" w:hAnsi="Times New Roman"/>
          <w:b/>
          <w:szCs w:val="20"/>
          <w:lang w:val="en-US"/>
        </w:rPr>
        <w:t xml:space="preserve">: </w:t>
      </w:r>
      <w:r>
        <w:rPr>
          <w:rFonts w:ascii="Times New Roman" w:hAnsi="Times New Roman"/>
          <w:b/>
          <w:szCs w:val="20"/>
          <w:lang w:val="en-US"/>
        </w:rPr>
        <w:t xml:space="preserve">For a TTI for retransmission scheduled by multi-TTI DCI, </w:t>
      </w:r>
      <w:r w:rsidRPr="00EA1A9F">
        <w:rPr>
          <w:rFonts w:ascii="Times New Roman" w:hAnsi="Times New Roman"/>
          <w:b/>
          <w:szCs w:val="20"/>
          <w:lang w:val="en-US"/>
        </w:rPr>
        <w:t xml:space="preserve">TBS always follows initial transmission of the </w:t>
      </w:r>
      <w:r w:rsidR="00F00A54">
        <w:rPr>
          <w:rFonts w:ascii="Times New Roman" w:hAnsi="Times New Roman"/>
          <w:b/>
          <w:szCs w:val="20"/>
          <w:lang w:val="en-US"/>
        </w:rPr>
        <w:t xml:space="preserve">same </w:t>
      </w:r>
      <w:r w:rsidRPr="00EA1A9F">
        <w:rPr>
          <w:rFonts w:ascii="Times New Roman" w:hAnsi="Times New Roman"/>
          <w:b/>
          <w:szCs w:val="20"/>
          <w:lang w:val="en-US"/>
        </w:rPr>
        <w:t>TB and modulation order could fol</w:t>
      </w:r>
      <w:r>
        <w:rPr>
          <w:rFonts w:ascii="Times New Roman" w:hAnsi="Times New Roman"/>
          <w:b/>
          <w:szCs w:val="20"/>
          <w:lang w:val="en-US"/>
        </w:rPr>
        <w:t xml:space="preserve">low the currently indicated MCS.  </w:t>
      </w:r>
    </w:p>
    <w:p w14:paraId="007C7584" w14:textId="76B4A17A" w:rsidR="003B0E94" w:rsidRPr="00902155" w:rsidRDefault="003B0E94" w:rsidP="003B0E94">
      <w:pPr>
        <w:rPr>
          <w:rFonts w:ascii="Times New Roman" w:hAnsi="Times New Roman"/>
        </w:rPr>
      </w:pPr>
      <w:r w:rsidRPr="00902155">
        <w:rPr>
          <w:rFonts w:ascii="Times New Roman" w:hAnsi="Times New Roman"/>
        </w:rPr>
        <w:t xml:space="preserve">In LTE LAA, four DCI formats are defined, i.e. DCI format 0A, 0B, 4A, 4B. </w:t>
      </w:r>
      <w:r w:rsidR="00F00A54">
        <w:rPr>
          <w:rFonts w:ascii="Times New Roman" w:hAnsi="Times New Roman"/>
        </w:rPr>
        <w:t xml:space="preserve">DCI format 0A/4A are for single-TTI scheduling and 0B/4B are for multi-TTI scheduling. </w:t>
      </w:r>
      <w:r w:rsidRPr="00902155">
        <w:rPr>
          <w:rFonts w:ascii="Times New Roman" w:hAnsi="Times New Roman"/>
        </w:rPr>
        <w:t xml:space="preserve">It is up to RRC configuration which one or multiple DCI formats are actually monitored by a UE. However, in NR-U it is desirable to limit number of DCI formats unless significantly required. DCI 0_0 is mainly for fallback and robustness, hence it is not necessarily extended for multi-TTI scheduling unless a good motivation identified. For DCI 0_1, two options can be considered, </w:t>
      </w:r>
    </w:p>
    <w:p w14:paraId="41B4F815" w14:textId="47001B55" w:rsidR="003B0E94" w:rsidRPr="00902155" w:rsidRDefault="003B0E94" w:rsidP="003B0E94">
      <w:pPr>
        <w:rPr>
          <w:rFonts w:ascii="Times New Roman" w:hAnsi="Times New Roman"/>
        </w:rPr>
      </w:pPr>
      <w:r w:rsidRPr="00902155">
        <w:rPr>
          <w:rFonts w:ascii="Times New Roman" w:hAnsi="Times New Roman"/>
        </w:rPr>
        <w:t xml:space="preserve">Option 1: Define two DCI formats 0_1A and 0_1B which supports single-TTI scheduling and multi-TTI scheduling respectively. </w:t>
      </w:r>
    </w:p>
    <w:p w14:paraId="569E2122" w14:textId="77777777" w:rsidR="003B0E94" w:rsidRDefault="003B0E94" w:rsidP="003B0E94">
      <w:pPr>
        <w:rPr>
          <w:rFonts w:ascii="Times New Roman" w:hAnsi="Times New Roman"/>
        </w:rPr>
      </w:pPr>
      <w:r w:rsidRPr="00902155">
        <w:rPr>
          <w:rFonts w:ascii="Times New Roman" w:hAnsi="Times New Roman"/>
        </w:rPr>
        <w:t xml:space="preserve">Option 2: Define one new DCI format 0_1C which supports dynamic switching between single-TTI scheduling and multi-TTI scheduling. </w:t>
      </w:r>
    </w:p>
    <w:p w14:paraId="6A256544" w14:textId="7D9E9EC7" w:rsidR="003F7801" w:rsidRDefault="003D3D47" w:rsidP="003B0E94">
      <w:pPr>
        <w:rPr>
          <w:rFonts w:ascii="Times New Roman" w:hAnsi="Times New Roman"/>
        </w:rPr>
      </w:pPr>
      <w:r>
        <w:rPr>
          <w:rFonts w:ascii="Times New Roman" w:hAnsi="Times New Roman"/>
        </w:rPr>
        <w:t xml:space="preserve">The difference of bit overhead between </w:t>
      </w:r>
      <w:r w:rsidRPr="00902155">
        <w:rPr>
          <w:rFonts w:ascii="Times New Roman" w:hAnsi="Times New Roman"/>
        </w:rPr>
        <w:t>single-TTI scheduling and multi-TTI scheduling</w:t>
      </w:r>
      <w:r>
        <w:rPr>
          <w:rFonts w:ascii="Times New Roman" w:hAnsi="Times New Roman"/>
        </w:rPr>
        <w:t xml:space="preserve"> are analysed from following aspects,</w:t>
      </w:r>
    </w:p>
    <w:p w14:paraId="440E4C6F" w14:textId="2F14D1BB" w:rsidR="003D3D47" w:rsidRDefault="003D3D47" w:rsidP="003D3D47">
      <w:pPr>
        <w:pStyle w:val="ListParagraph"/>
        <w:numPr>
          <w:ilvl w:val="1"/>
          <w:numId w:val="18"/>
        </w:numPr>
      </w:pPr>
      <w:r>
        <w:t>NDI and RV are transmitted per TB. Single bit for RV is used in LTE eLAA</w:t>
      </w:r>
      <w:r w:rsidR="00B54B62">
        <w:t xml:space="preserve"> in DCI 0B/4B</w:t>
      </w:r>
      <w:r>
        <w:t xml:space="preserve">. </w:t>
      </w:r>
    </w:p>
    <w:p w14:paraId="0BF86E24" w14:textId="23852564" w:rsidR="003D3D47" w:rsidRDefault="003D3D47" w:rsidP="003D3D47">
      <w:pPr>
        <w:pStyle w:val="ListParagraph"/>
        <w:numPr>
          <w:ilvl w:val="1"/>
          <w:numId w:val="18"/>
        </w:numPr>
      </w:pPr>
      <w:r>
        <w:t xml:space="preserve">CBG based transmission could be only used in single-TTI scheduling. In this case, CBGTI doesn’t exist if more than one TTI are scheduled. </w:t>
      </w:r>
    </w:p>
    <w:p w14:paraId="45F8413F" w14:textId="1ACF351F" w:rsidR="003D3D47" w:rsidRDefault="006069E0" w:rsidP="006069E0">
      <w:pPr>
        <w:rPr>
          <w:rFonts w:ascii="Times New Roman" w:hAnsi="Times New Roman"/>
        </w:rPr>
      </w:pPr>
      <w:r>
        <w:rPr>
          <w:rFonts w:ascii="Times New Roman" w:hAnsi="Times New Roman"/>
        </w:rPr>
        <w:t xml:space="preserve">From the above observation, multi-TTI </w:t>
      </w:r>
      <w:r w:rsidRPr="00902155">
        <w:rPr>
          <w:rFonts w:ascii="Times New Roman" w:hAnsi="Times New Roman"/>
        </w:rPr>
        <w:t>scheduling</w:t>
      </w:r>
      <w:r>
        <w:rPr>
          <w:rFonts w:ascii="Times New Roman" w:hAnsi="Times New Roman"/>
        </w:rPr>
        <w:t xml:space="preserve"> requires more bits on NDI/RV but doesn’t have CBGTI bits. Consequently, bit overhead for </w:t>
      </w:r>
      <w:r w:rsidRPr="00902155">
        <w:rPr>
          <w:rFonts w:ascii="Times New Roman" w:hAnsi="Times New Roman"/>
        </w:rPr>
        <w:t>single-TTI scheduling and multi-TTI scheduling</w:t>
      </w:r>
      <w:r>
        <w:rPr>
          <w:rFonts w:ascii="Times New Roman" w:hAnsi="Times New Roman"/>
        </w:rPr>
        <w:t xml:space="preserve"> could be similar. </w:t>
      </w:r>
      <w:r w:rsidR="002575A1">
        <w:rPr>
          <w:rFonts w:ascii="Times New Roman" w:hAnsi="Times New Roman"/>
        </w:rPr>
        <w:t xml:space="preserve">From this aspect, it is slightly preferred to </w:t>
      </w:r>
      <w:r w:rsidR="00780E3D">
        <w:rPr>
          <w:rFonts w:ascii="Times New Roman" w:hAnsi="Times New Roman"/>
        </w:rPr>
        <w:t xml:space="preserve">support single DCI format 0_1C which reduces the number of blind detections. </w:t>
      </w:r>
      <w:r w:rsidR="001568E8">
        <w:rPr>
          <w:rFonts w:ascii="Times New Roman" w:hAnsi="Times New Roman"/>
        </w:rPr>
        <w:t xml:space="preserve">If single TTI is scheduled by DCI format 0_1C, it includes 1-bit NDI, 2-bit RV and CBGTI. If more than one TTI are scheduled by DCI format 0_1C, it includes 1-bit NDI and 1-bit RV per TB.  </w:t>
      </w:r>
    </w:p>
    <w:p w14:paraId="271702F6" w14:textId="69A9A714" w:rsidR="00B54B62" w:rsidRPr="00B54B62" w:rsidRDefault="003B0E94" w:rsidP="001568E8">
      <w:pPr>
        <w:spacing w:before="240" w:after="0"/>
        <w:rPr>
          <w:rFonts w:ascii="Times New Roman" w:hAnsi="Times New Roman"/>
          <w:b/>
          <w:szCs w:val="20"/>
          <w:lang w:val="en-US"/>
        </w:rPr>
      </w:pPr>
      <w:r w:rsidRPr="00902155">
        <w:rPr>
          <w:rFonts w:ascii="Times New Roman" w:hAnsi="Times New Roman"/>
          <w:b/>
          <w:szCs w:val="20"/>
          <w:lang w:val="en-US"/>
        </w:rPr>
        <w:t xml:space="preserve">Proposal </w:t>
      </w:r>
      <w:r w:rsidR="00C80016">
        <w:rPr>
          <w:rFonts w:ascii="Times New Roman" w:hAnsi="Times New Roman"/>
          <w:b/>
          <w:szCs w:val="20"/>
          <w:lang w:val="en-US"/>
        </w:rPr>
        <w:t>15</w:t>
      </w:r>
      <w:r w:rsidRPr="00902155">
        <w:rPr>
          <w:rFonts w:ascii="Times New Roman" w:hAnsi="Times New Roman"/>
          <w:b/>
          <w:szCs w:val="20"/>
          <w:lang w:val="en-US"/>
        </w:rPr>
        <w:t xml:space="preserve">: </w:t>
      </w:r>
      <w:r w:rsidR="00B54B62" w:rsidRPr="00B54B62">
        <w:rPr>
          <w:rFonts w:ascii="Times New Roman" w:hAnsi="Times New Roman"/>
          <w:b/>
          <w:szCs w:val="20"/>
          <w:lang w:val="en-US"/>
        </w:rPr>
        <w:t xml:space="preserve">Define one new DCI format 0_1C to support dynamic switching between single-TTI scheduling and multi-TTI scheduling </w:t>
      </w:r>
    </w:p>
    <w:p w14:paraId="3A9D4C34" w14:textId="77777777" w:rsidR="001568E8" w:rsidRPr="001568E8" w:rsidRDefault="001568E8" w:rsidP="001568E8">
      <w:pPr>
        <w:pStyle w:val="ListParagraph"/>
        <w:numPr>
          <w:ilvl w:val="0"/>
          <w:numId w:val="8"/>
        </w:numPr>
        <w:spacing w:after="240"/>
        <w:rPr>
          <w:b/>
          <w:szCs w:val="20"/>
          <w:lang w:val="en-US"/>
        </w:rPr>
      </w:pPr>
      <w:r w:rsidRPr="001568E8">
        <w:rPr>
          <w:b/>
        </w:rPr>
        <w:t xml:space="preserve">If single TTI is scheduled by DCI format 0_1C, it includes 1-bit NDI, 2-bit RV and CBGTI. </w:t>
      </w:r>
    </w:p>
    <w:p w14:paraId="7D03BA33" w14:textId="3F8136C4" w:rsidR="001568E8" w:rsidRPr="001568E8" w:rsidRDefault="001568E8" w:rsidP="001568E8">
      <w:pPr>
        <w:pStyle w:val="ListParagraph"/>
        <w:numPr>
          <w:ilvl w:val="0"/>
          <w:numId w:val="8"/>
        </w:numPr>
        <w:spacing w:before="240" w:after="240"/>
        <w:rPr>
          <w:b/>
          <w:szCs w:val="20"/>
          <w:lang w:val="en-US"/>
        </w:rPr>
      </w:pPr>
      <w:r w:rsidRPr="001568E8">
        <w:rPr>
          <w:b/>
        </w:rPr>
        <w:t>If more than one TTI are scheduled by DCI format 0_1C, it includes 1-bit NDI and 1-bit RV per TB</w:t>
      </w:r>
    </w:p>
    <w:p w14:paraId="499EDE34" w14:textId="77777777" w:rsidR="000176A4" w:rsidRPr="00902155" w:rsidRDefault="000D3BDE" w:rsidP="0099619E">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27DC10DD" w:rsidR="00425062" w:rsidRPr="00902155" w:rsidRDefault="00425062" w:rsidP="00425062">
      <w:pPr>
        <w:rPr>
          <w:rFonts w:ascii="Times New Roman" w:hAnsi="Times New Roman"/>
        </w:rPr>
      </w:pPr>
      <w:r w:rsidRPr="00902155">
        <w:rPr>
          <w:rFonts w:ascii="Times New Roman" w:hAnsi="Times New Roman"/>
        </w:rPr>
        <w:t>In this contribution, we discussed the potential enhancements to HARQ procedure to support operating on unlicensed spectrum, and we derived the following proposals and observations:</w:t>
      </w:r>
    </w:p>
    <w:p w14:paraId="791DBCD3" w14:textId="77777777" w:rsidR="00C80016" w:rsidRPr="00902155" w:rsidRDefault="00C80016" w:rsidP="00C80016">
      <w:pPr>
        <w:rPr>
          <w:rFonts w:ascii="Times New Roman" w:hAnsi="Times New Roman"/>
          <w:b/>
          <w:lang w:val="en-US"/>
        </w:rPr>
      </w:pPr>
      <w:r>
        <w:rPr>
          <w:rFonts w:ascii="Times New Roman" w:hAnsi="Times New Roman"/>
          <w:b/>
          <w:lang w:val="en-US"/>
        </w:rPr>
        <w:t>Observation</w:t>
      </w:r>
      <w:r w:rsidRPr="00902155">
        <w:rPr>
          <w:rFonts w:ascii="Times New Roman" w:hAnsi="Times New Roman"/>
          <w:b/>
          <w:lang w:val="en-US"/>
        </w:rPr>
        <w:t xml:space="preserve"> </w:t>
      </w:r>
      <w:r>
        <w:rPr>
          <w:rFonts w:ascii="Times New Roman" w:hAnsi="Times New Roman"/>
          <w:b/>
          <w:lang w:val="en-US"/>
        </w:rPr>
        <w:t>1</w:t>
      </w:r>
      <w:r w:rsidRPr="00902155">
        <w:rPr>
          <w:rFonts w:ascii="Times New Roman" w:hAnsi="Times New Roman"/>
          <w:b/>
          <w:lang w:val="en-US"/>
        </w:rPr>
        <w:t xml:space="preserve">: </w:t>
      </w:r>
      <w:r>
        <w:rPr>
          <w:rFonts w:ascii="Times New Roman" w:hAnsi="Times New Roman"/>
          <w:b/>
          <w:lang w:val="en-US"/>
        </w:rPr>
        <w:t xml:space="preserve">Support of maximum 4 PDSCH groups are beneficial for </w:t>
      </w:r>
      <w:r w:rsidRPr="00902155">
        <w:rPr>
          <w:rFonts w:ascii="Times New Roman" w:hAnsi="Times New Roman"/>
          <w:b/>
          <w:lang w:val="en-US"/>
        </w:rPr>
        <w:t xml:space="preserve">dynamic HARQ-ACK codebook in NR-U. </w:t>
      </w:r>
    </w:p>
    <w:p w14:paraId="25A49B74" w14:textId="5E11D10D"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szCs w:val="20"/>
          <w:lang w:val="en-US"/>
        </w:rPr>
        <w:t>Observation</w:t>
      </w:r>
      <w:r w:rsidR="00275D33">
        <w:rPr>
          <w:rFonts w:ascii="Times New Roman" w:hAnsi="Times New Roman"/>
          <w:b/>
          <w:szCs w:val="20"/>
          <w:lang w:val="en-US"/>
        </w:rPr>
        <w:t xml:space="preserve"> 2</w:t>
      </w:r>
      <w:r w:rsidRPr="00902155">
        <w:rPr>
          <w:rFonts w:ascii="Times New Roman" w:hAnsi="Times New Roman"/>
          <w:b/>
          <w:szCs w:val="20"/>
          <w:lang w:val="en-US"/>
        </w:rPr>
        <w:t xml:space="preserve">: </w:t>
      </w:r>
      <w:r>
        <w:rPr>
          <w:rFonts w:ascii="Times New Roman" w:hAnsi="Times New Roman"/>
          <w:b/>
          <w:szCs w:val="20"/>
          <w:lang w:val="en-US"/>
        </w:rPr>
        <w:t xml:space="preserve">It is not justified for triggering fallback one-shot HARQ-ACK feedback by </w:t>
      </w:r>
      <w:r w:rsidRPr="00902155">
        <w:rPr>
          <w:rFonts w:ascii="Times New Roman" w:hAnsi="Times New Roman"/>
          <w:b/>
          <w:szCs w:val="20"/>
          <w:lang w:val="en-US"/>
        </w:rPr>
        <w:t xml:space="preserve"> </w:t>
      </w:r>
    </w:p>
    <w:p w14:paraId="36EC8656" w14:textId="77777777" w:rsidR="00C80016" w:rsidRPr="003320A4" w:rsidRDefault="00C80016" w:rsidP="00C80016">
      <w:pPr>
        <w:pStyle w:val="ListParagraph"/>
        <w:numPr>
          <w:ilvl w:val="0"/>
          <w:numId w:val="14"/>
        </w:numPr>
        <w:spacing w:before="240" w:after="240"/>
        <w:rPr>
          <w:b/>
          <w:szCs w:val="20"/>
          <w:lang w:val="en-US"/>
        </w:rPr>
      </w:pPr>
      <w:r w:rsidRPr="003320A4">
        <w:rPr>
          <w:b/>
          <w:szCs w:val="20"/>
          <w:lang w:val="en-US"/>
        </w:rPr>
        <w:t>UE-specific DCI carrying a PUSCH grant</w:t>
      </w:r>
    </w:p>
    <w:p w14:paraId="2AEA58E0" w14:textId="77777777" w:rsidR="00C80016" w:rsidRPr="003320A4" w:rsidRDefault="00C80016" w:rsidP="00C80016">
      <w:pPr>
        <w:pStyle w:val="ListParagraph"/>
        <w:numPr>
          <w:ilvl w:val="0"/>
          <w:numId w:val="14"/>
        </w:numPr>
        <w:spacing w:before="240" w:after="240"/>
        <w:rPr>
          <w:b/>
          <w:szCs w:val="20"/>
          <w:lang w:val="en-US"/>
        </w:rPr>
      </w:pPr>
      <w:r w:rsidRPr="003320A4">
        <w:rPr>
          <w:b/>
          <w:szCs w:val="20"/>
          <w:lang w:val="en-US"/>
        </w:rPr>
        <w:t>UE-specific DCI carrying a PDSCH assignment</w:t>
      </w:r>
    </w:p>
    <w:p w14:paraId="378F11A6" w14:textId="77777777" w:rsidR="00E76E1B" w:rsidRDefault="00E76E1B" w:rsidP="00E76E1B">
      <w:pPr>
        <w:rPr>
          <w:rFonts w:ascii="Times New Roman" w:hAnsi="Times New Roman"/>
          <w:b/>
          <w:lang w:val="en-US"/>
        </w:rPr>
      </w:pPr>
    </w:p>
    <w:p w14:paraId="7AED9542" w14:textId="77777777" w:rsidR="00DA22AB" w:rsidRPr="004F7198" w:rsidRDefault="00DA22AB" w:rsidP="00DA22AB">
      <w:pPr>
        <w:rPr>
          <w:rFonts w:eastAsia="Times New Roman"/>
          <w:b/>
          <w:bCs/>
        </w:rPr>
      </w:pPr>
      <w:r w:rsidRPr="004F7198">
        <w:rPr>
          <w:rFonts w:ascii="Times New Roman" w:hAnsi="Times New Roman"/>
          <w:b/>
          <w:szCs w:val="20"/>
          <w:lang w:val="en-US"/>
        </w:rPr>
        <w:t xml:space="preserve">Proposal </w:t>
      </w:r>
      <w:r>
        <w:rPr>
          <w:rFonts w:ascii="Times New Roman" w:hAnsi="Times New Roman"/>
          <w:b/>
          <w:szCs w:val="20"/>
          <w:lang w:val="en-US"/>
        </w:rPr>
        <w:t>1</w:t>
      </w:r>
      <w:r w:rsidRPr="004F7198">
        <w:rPr>
          <w:rFonts w:ascii="Times New Roman" w:hAnsi="Times New Roman"/>
          <w:b/>
          <w:szCs w:val="20"/>
          <w:lang w:val="en-US"/>
        </w:rPr>
        <w:t xml:space="preserve">: </w:t>
      </w:r>
      <w:r w:rsidRPr="004F7198">
        <w:rPr>
          <w:rFonts w:eastAsia="Times New Roman"/>
          <w:b/>
          <w:bCs/>
        </w:rPr>
        <w:t>HARQ-ACK timing for a PDSCH scheduled with a non-numerical value for K1 can be derived by,</w:t>
      </w:r>
    </w:p>
    <w:p w14:paraId="078404A8" w14:textId="77777777" w:rsidR="00DA22AB" w:rsidRPr="004F7198" w:rsidRDefault="00DA22AB" w:rsidP="00DA22AB">
      <w:pPr>
        <w:pStyle w:val="ListParagraph"/>
        <w:numPr>
          <w:ilvl w:val="1"/>
          <w:numId w:val="11"/>
        </w:numPr>
        <w:rPr>
          <w:b/>
          <w:szCs w:val="20"/>
          <w:lang w:val="en-US"/>
        </w:rPr>
      </w:pPr>
      <w:r w:rsidRPr="004F7198">
        <w:rPr>
          <w:b/>
          <w:szCs w:val="20"/>
          <w:lang w:val="en-US"/>
        </w:rPr>
        <w:t>A DCI triggering one-shot HARQ-ACK feedback; and,</w:t>
      </w:r>
    </w:p>
    <w:p w14:paraId="6EB36849" w14:textId="77777777" w:rsidR="00DA22AB" w:rsidRPr="004F7198" w:rsidRDefault="00DA22AB" w:rsidP="00DA22AB">
      <w:pPr>
        <w:pStyle w:val="ListParagraph"/>
        <w:numPr>
          <w:ilvl w:val="1"/>
          <w:numId w:val="11"/>
        </w:numPr>
        <w:rPr>
          <w:b/>
          <w:szCs w:val="20"/>
          <w:lang w:val="en-US"/>
        </w:rPr>
      </w:pPr>
      <w:r w:rsidRPr="004F7198">
        <w:rPr>
          <w:rFonts w:eastAsia="Times New Roman"/>
          <w:b/>
          <w:bCs/>
        </w:rPr>
        <w:t>A DL DCI scheduling PDSCH with a numerical K1</w:t>
      </w:r>
      <w:r>
        <w:rPr>
          <w:rFonts w:eastAsia="Times New Roman"/>
          <w:b/>
          <w:bCs/>
        </w:rPr>
        <w:t>, which is received at the same timing as the DCI scheduling this PDSCH</w:t>
      </w:r>
      <w:r w:rsidRPr="004F7198">
        <w:rPr>
          <w:rFonts w:eastAsia="Times New Roman"/>
          <w:b/>
          <w:bCs/>
        </w:rPr>
        <w:t xml:space="preserve"> </w:t>
      </w:r>
      <w:r>
        <w:rPr>
          <w:rFonts w:eastAsia="Times New Roman"/>
          <w:b/>
          <w:bCs/>
        </w:rPr>
        <w:t xml:space="preserve">and is </w:t>
      </w:r>
      <w:r w:rsidRPr="004F7198">
        <w:rPr>
          <w:rFonts w:eastAsia="Times New Roman"/>
          <w:b/>
          <w:bCs/>
        </w:rPr>
        <w:t>triggering feedback for PDSCH group(s) including the PDSCH group of this PDSCH</w:t>
      </w:r>
      <w:r>
        <w:rPr>
          <w:rFonts w:eastAsia="Times New Roman"/>
          <w:b/>
          <w:bCs/>
        </w:rPr>
        <w:t xml:space="preserve"> when multiple serving cells are configured</w:t>
      </w:r>
      <w:r w:rsidRPr="004F7198">
        <w:rPr>
          <w:rFonts w:eastAsia="Times New Roman"/>
          <w:b/>
          <w:bCs/>
        </w:rPr>
        <w:t>.</w:t>
      </w:r>
      <w:r w:rsidRPr="004F7198">
        <w:rPr>
          <w:b/>
          <w:szCs w:val="20"/>
          <w:lang w:val="en-US"/>
        </w:rPr>
        <w:t xml:space="preserve"> </w:t>
      </w:r>
    </w:p>
    <w:p w14:paraId="0F549AAC" w14:textId="096DC0E3" w:rsidR="00C80016" w:rsidRPr="009958BB" w:rsidRDefault="00C80016" w:rsidP="00C80016">
      <w:pPr>
        <w:rPr>
          <w:b/>
          <w:szCs w:val="20"/>
          <w:lang w:val="en-US"/>
        </w:rPr>
      </w:pPr>
      <w:r w:rsidRPr="004F7198">
        <w:rPr>
          <w:rFonts w:ascii="Times New Roman" w:hAnsi="Times New Roman"/>
          <w:b/>
          <w:szCs w:val="20"/>
          <w:lang w:val="en-US"/>
        </w:rPr>
        <w:t xml:space="preserve">Proposal </w:t>
      </w:r>
      <w:r>
        <w:rPr>
          <w:rFonts w:ascii="Times New Roman" w:hAnsi="Times New Roman"/>
          <w:b/>
          <w:szCs w:val="20"/>
          <w:lang w:val="en-US"/>
        </w:rPr>
        <w:t>2</w:t>
      </w:r>
      <w:r w:rsidRPr="004F7198">
        <w:rPr>
          <w:rFonts w:ascii="Times New Roman" w:hAnsi="Times New Roman"/>
          <w:b/>
          <w:szCs w:val="20"/>
          <w:lang w:val="en-US"/>
        </w:rPr>
        <w:t xml:space="preserve">: </w:t>
      </w:r>
      <w:r>
        <w:rPr>
          <w:b/>
          <w:szCs w:val="20"/>
        </w:rPr>
        <w:t xml:space="preserve">NFI in the DCI with numerical K1 which is used to derive </w:t>
      </w:r>
      <w:r w:rsidRPr="004F7198">
        <w:rPr>
          <w:rFonts w:eastAsia="Times New Roman"/>
          <w:b/>
          <w:bCs/>
        </w:rPr>
        <w:t>HARQ-ACK timing for a PDSCH scheduled with a non-numerical value for K1</w:t>
      </w:r>
      <w:r>
        <w:rPr>
          <w:rFonts w:eastAsia="Times New Roman"/>
          <w:b/>
          <w:bCs/>
        </w:rPr>
        <w:t xml:space="preserve"> </w:t>
      </w:r>
      <w:r w:rsidR="002D7D98">
        <w:rPr>
          <w:b/>
          <w:szCs w:val="20"/>
        </w:rPr>
        <w:t xml:space="preserve">must not be toggled </w:t>
      </w:r>
      <w:r>
        <w:rPr>
          <w:b/>
          <w:szCs w:val="20"/>
        </w:rPr>
        <w:t xml:space="preserve">comparing the NFI of the DCI scheduling the PDSCH with non-numerical value for K1. </w:t>
      </w:r>
    </w:p>
    <w:p w14:paraId="3420B653" w14:textId="77777777" w:rsidR="002D7D98" w:rsidRPr="00516CFB" w:rsidRDefault="002D7D98" w:rsidP="002D7D98">
      <w:pPr>
        <w:rPr>
          <w:rFonts w:ascii="Times New Roman" w:hAnsi="Times New Roman"/>
          <w:b/>
          <w:lang w:val="en-US"/>
        </w:rPr>
      </w:pPr>
      <w:r w:rsidRPr="00516CFB">
        <w:rPr>
          <w:rFonts w:ascii="Times New Roman" w:hAnsi="Times New Roman"/>
          <w:b/>
          <w:lang w:val="en-US"/>
        </w:rPr>
        <w:t xml:space="preserve">Proposal 3: Alt-2, i.e. T-DAI and NFI for both groups, is </w:t>
      </w:r>
      <w:r>
        <w:rPr>
          <w:rFonts w:ascii="Times New Roman" w:hAnsi="Times New Roman"/>
          <w:b/>
          <w:lang w:val="en-US"/>
        </w:rPr>
        <w:t>preferred</w:t>
      </w:r>
      <w:r w:rsidRPr="00516CFB">
        <w:rPr>
          <w:rFonts w:ascii="Times New Roman" w:hAnsi="Times New Roman"/>
          <w:b/>
          <w:lang w:val="en-US"/>
        </w:rPr>
        <w:t xml:space="preserve">. If overhead </w:t>
      </w:r>
      <w:r>
        <w:rPr>
          <w:rFonts w:ascii="Times New Roman" w:hAnsi="Times New Roman"/>
          <w:b/>
          <w:lang w:val="en-US"/>
        </w:rPr>
        <w:t>is really an issue</w:t>
      </w:r>
      <w:r w:rsidRPr="00516CFB">
        <w:rPr>
          <w:rFonts w:ascii="Times New Roman" w:hAnsi="Times New Roman"/>
          <w:b/>
          <w:lang w:val="en-US"/>
        </w:rPr>
        <w:t>, either Alt-1a or Alt-1b can be considered.</w:t>
      </w:r>
    </w:p>
    <w:p w14:paraId="529BF5A5" w14:textId="77777777" w:rsidR="002D7D98" w:rsidRDefault="002D7D98" w:rsidP="002D7D98">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4</w:t>
      </w:r>
      <w:r w:rsidRPr="00902155">
        <w:rPr>
          <w:rFonts w:ascii="Times New Roman" w:hAnsi="Times New Roman"/>
          <w:b/>
          <w:lang w:val="en-US"/>
        </w:rPr>
        <w:t xml:space="preserve">: </w:t>
      </w:r>
      <w:r>
        <w:rPr>
          <w:rFonts w:ascii="Times New Roman" w:hAnsi="Times New Roman"/>
          <w:b/>
          <w:lang w:val="en-US"/>
        </w:rPr>
        <w:t>Reduced information controlling dynamic HARQ-ACK transmission are included in fallback DCI 1_0,</w:t>
      </w:r>
    </w:p>
    <w:p w14:paraId="442B8BA4" w14:textId="77777777" w:rsidR="002D7D98" w:rsidRDefault="002D7D98" w:rsidP="002D7D98">
      <w:pPr>
        <w:pStyle w:val="ListParagraph"/>
        <w:numPr>
          <w:ilvl w:val="0"/>
          <w:numId w:val="20"/>
        </w:numPr>
        <w:rPr>
          <w:b/>
          <w:lang w:val="en-US"/>
        </w:rPr>
      </w:pPr>
      <w:r>
        <w:rPr>
          <w:b/>
          <w:lang w:val="en-US"/>
        </w:rPr>
        <w:t xml:space="preserve">1 or </w:t>
      </w:r>
      <w:r w:rsidRPr="000320DB">
        <w:rPr>
          <w:b/>
          <w:lang w:val="en-US"/>
        </w:rPr>
        <w:t>2 bits for current group index</w:t>
      </w:r>
      <w:r>
        <w:rPr>
          <w:b/>
          <w:lang w:val="en-US"/>
        </w:rPr>
        <w:t>;</w:t>
      </w:r>
      <w:r w:rsidRPr="000320DB">
        <w:rPr>
          <w:b/>
          <w:lang w:val="en-US"/>
        </w:rPr>
        <w:t xml:space="preserve"> </w:t>
      </w:r>
    </w:p>
    <w:p w14:paraId="5598DE1B" w14:textId="77777777" w:rsidR="002D7D98" w:rsidRDefault="002D7D98" w:rsidP="002D7D98">
      <w:pPr>
        <w:pStyle w:val="ListParagraph"/>
        <w:numPr>
          <w:ilvl w:val="0"/>
          <w:numId w:val="20"/>
        </w:numPr>
        <w:rPr>
          <w:b/>
          <w:lang w:val="en-US"/>
        </w:rPr>
      </w:pPr>
      <w:r w:rsidRPr="000320DB">
        <w:rPr>
          <w:b/>
          <w:lang w:val="en-US"/>
        </w:rPr>
        <w:t>0 bit for the other group indication</w:t>
      </w:r>
      <w:r>
        <w:rPr>
          <w:b/>
          <w:lang w:val="en-US"/>
        </w:rPr>
        <w:t>;</w:t>
      </w:r>
    </w:p>
    <w:p w14:paraId="648D8F3E" w14:textId="77777777" w:rsidR="002D7D98" w:rsidRPr="000320DB" w:rsidRDefault="002D7D98" w:rsidP="002D7D98">
      <w:pPr>
        <w:pStyle w:val="ListParagraph"/>
        <w:numPr>
          <w:ilvl w:val="0"/>
          <w:numId w:val="20"/>
        </w:numPr>
        <w:rPr>
          <w:b/>
          <w:lang w:val="en-US"/>
        </w:rPr>
      </w:pPr>
      <w:r w:rsidRPr="000320DB">
        <w:rPr>
          <w:b/>
          <w:lang w:val="en-US"/>
        </w:rPr>
        <w:t>1 bit for NFI</w:t>
      </w:r>
      <w:r>
        <w:rPr>
          <w:b/>
          <w:lang w:val="en-US"/>
        </w:rPr>
        <w:t>.</w:t>
      </w:r>
      <w:r w:rsidRPr="000320DB">
        <w:rPr>
          <w:b/>
          <w:lang w:val="en-US"/>
        </w:rPr>
        <w:t xml:space="preserve"> </w:t>
      </w:r>
    </w:p>
    <w:p w14:paraId="44069C9D" w14:textId="77777777"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lang w:val="en-US"/>
        </w:rPr>
        <w:t xml:space="preserve">Proposal </w:t>
      </w:r>
      <w:r>
        <w:rPr>
          <w:rFonts w:ascii="Times New Roman" w:hAnsi="Times New Roman"/>
          <w:b/>
          <w:lang w:val="en-US"/>
        </w:rPr>
        <w:t>5</w:t>
      </w:r>
      <w:r w:rsidRPr="00902155">
        <w:rPr>
          <w:rFonts w:ascii="Times New Roman" w:hAnsi="Times New Roman"/>
          <w:b/>
          <w:szCs w:val="20"/>
          <w:lang w:val="en-US"/>
        </w:rPr>
        <w:t xml:space="preserve">: </w:t>
      </w:r>
      <w:r>
        <w:rPr>
          <w:rFonts w:ascii="Times New Roman" w:hAnsi="Times New Roman"/>
          <w:b/>
          <w:szCs w:val="20"/>
          <w:lang w:val="en-US"/>
        </w:rPr>
        <w:t>Keep existing</w:t>
      </w:r>
      <w:r w:rsidRPr="00902155">
        <w:rPr>
          <w:rFonts w:ascii="Times New Roman" w:hAnsi="Times New Roman"/>
          <w:b/>
          <w:szCs w:val="20"/>
          <w:lang w:val="en-US"/>
        </w:rPr>
        <w:t xml:space="preserve"> size</w:t>
      </w:r>
      <w:r>
        <w:rPr>
          <w:rFonts w:ascii="Times New Roman" w:hAnsi="Times New Roman"/>
          <w:b/>
          <w:szCs w:val="20"/>
          <w:lang w:val="en-US"/>
        </w:rPr>
        <w:t>, i.e. 2 bits for</w:t>
      </w:r>
      <w:r w:rsidRPr="00902155">
        <w:rPr>
          <w:rFonts w:ascii="Times New Roman" w:hAnsi="Times New Roman"/>
          <w:b/>
          <w:szCs w:val="20"/>
          <w:lang w:val="en-US"/>
        </w:rPr>
        <w:t xml:space="preserve"> C-DAI/T-DAI. </w:t>
      </w:r>
    </w:p>
    <w:p w14:paraId="2491F858" w14:textId="77777777" w:rsidR="00C80016" w:rsidRPr="003320A4" w:rsidRDefault="00C80016" w:rsidP="00C80016">
      <w:pPr>
        <w:rPr>
          <w:b/>
          <w:szCs w:val="20"/>
          <w:lang w:val="en-US"/>
        </w:rPr>
      </w:pPr>
      <w:r w:rsidRPr="00902155">
        <w:rPr>
          <w:rFonts w:ascii="Times New Roman" w:hAnsi="Times New Roman"/>
          <w:b/>
        </w:rPr>
        <w:t xml:space="preserve">Proposal </w:t>
      </w:r>
      <w:r>
        <w:rPr>
          <w:rFonts w:ascii="Times New Roman" w:hAnsi="Times New Roman"/>
          <w:b/>
        </w:rPr>
        <w:t>6</w:t>
      </w:r>
      <w:r w:rsidRPr="00902155">
        <w:rPr>
          <w:rFonts w:ascii="Times New Roman" w:hAnsi="Times New Roman"/>
          <w:b/>
        </w:rPr>
        <w:t xml:space="preserve">: </w:t>
      </w:r>
      <w:r>
        <w:rPr>
          <w:rFonts w:ascii="Times New Roman" w:hAnsi="Times New Roman"/>
          <w:b/>
        </w:rPr>
        <w:t xml:space="preserve">One-shot HARQ-ACK feedback could be triggered only by </w:t>
      </w:r>
      <w:r w:rsidRPr="003320A4">
        <w:rPr>
          <w:b/>
          <w:szCs w:val="20"/>
          <w:lang w:val="en-US"/>
        </w:rPr>
        <w:t>UE-specific DCI not scheduling PDSCH nor PUSCH</w:t>
      </w:r>
    </w:p>
    <w:p w14:paraId="50B11624" w14:textId="77777777" w:rsidR="00C80016" w:rsidRDefault="00C80016" w:rsidP="00C80016">
      <w:pPr>
        <w:spacing w:before="240" w:after="240"/>
        <w:rPr>
          <w:rFonts w:ascii="Times New Roman" w:hAnsi="Times New Roman"/>
          <w:b/>
        </w:rPr>
      </w:pPr>
      <w:r w:rsidRPr="00902155">
        <w:rPr>
          <w:rFonts w:ascii="Times New Roman" w:hAnsi="Times New Roman"/>
          <w:b/>
        </w:rPr>
        <w:t xml:space="preserve">Proposal </w:t>
      </w:r>
      <w:r>
        <w:rPr>
          <w:rFonts w:ascii="Times New Roman" w:hAnsi="Times New Roman"/>
          <w:b/>
        </w:rPr>
        <w:t>7</w:t>
      </w:r>
      <w:r w:rsidRPr="00902155">
        <w:rPr>
          <w:rFonts w:ascii="Times New Roman" w:hAnsi="Times New Roman"/>
          <w:b/>
        </w:rPr>
        <w:t xml:space="preserve">: </w:t>
      </w:r>
      <w:r>
        <w:rPr>
          <w:rFonts w:ascii="Times New Roman" w:hAnsi="Times New Roman"/>
          <w:b/>
        </w:rPr>
        <w:t>A dedicated DCI triggering one-shot HARQ-ACK transmission includes following information fields,</w:t>
      </w:r>
    </w:p>
    <w:p w14:paraId="34AB4E60" w14:textId="77777777" w:rsidR="00C80016" w:rsidRPr="006F0B84" w:rsidRDefault="00C80016" w:rsidP="00C80016">
      <w:pPr>
        <w:pStyle w:val="ListParagraph"/>
        <w:numPr>
          <w:ilvl w:val="0"/>
          <w:numId w:val="14"/>
        </w:numPr>
        <w:spacing w:before="240" w:after="240"/>
        <w:rPr>
          <w:b/>
          <w:szCs w:val="20"/>
          <w:lang w:val="en-US"/>
        </w:rPr>
      </w:pPr>
      <w:r>
        <w:rPr>
          <w:b/>
          <w:szCs w:val="20"/>
        </w:rPr>
        <w:t>A numerical K1</w:t>
      </w:r>
    </w:p>
    <w:p w14:paraId="2AEA96E9" w14:textId="77777777" w:rsidR="00C80016" w:rsidRDefault="00C80016" w:rsidP="00C80016">
      <w:pPr>
        <w:pStyle w:val="ListParagraph"/>
        <w:numPr>
          <w:ilvl w:val="0"/>
          <w:numId w:val="14"/>
        </w:numPr>
        <w:spacing w:before="240" w:after="240"/>
        <w:rPr>
          <w:b/>
          <w:szCs w:val="20"/>
          <w:lang w:val="en-US"/>
        </w:rPr>
      </w:pPr>
      <w:r>
        <w:rPr>
          <w:b/>
          <w:szCs w:val="20"/>
          <w:lang w:val="en-US"/>
        </w:rPr>
        <w:t>PRI</w:t>
      </w:r>
    </w:p>
    <w:p w14:paraId="04AC40EA" w14:textId="77777777" w:rsidR="00C80016" w:rsidRDefault="00C80016" w:rsidP="00C80016">
      <w:pPr>
        <w:pStyle w:val="ListParagraph"/>
        <w:numPr>
          <w:ilvl w:val="0"/>
          <w:numId w:val="14"/>
        </w:numPr>
        <w:spacing w:before="240" w:after="240"/>
        <w:rPr>
          <w:b/>
          <w:szCs w:val="20"/>
          <w:lang w:val="en-US"/>
        </w:rPr>
      </w:pPr>
      <w:r>
        <w:rPr>
          <w:b/>
          <w:szCs w:val="20"/>
          <w:lang w:val="en-US"/>
        </w:rPr>
        <w:t>TPC</w:t>
      </w:r>
    </w:p>
    <w:p w14:paraId="5F43036F" w14:textId="77777777" w:rsidR="00C80016" w:rsidRPr="003320A4" w:rsidRDefault="00C80016" w:rsidP="00C80016">
      <w:pPr>
        <w:pStyle w:val="ListParagraph"/>
        <w:numPr>
          <w:ilvl w:val="0"/>
          <w:numId w:val="14"/>
        </w:numPr>
        <w:spacing w:before="240" w:after="240"/>
        <w:rPr>
          <w:b/>
        </w:rPr>
      </w:pPr>
      <w:r>
        <w:rPr>
          <w:b/>
          <w:szCs w:val="20"/>
          <w:lang w:val="en-US"/>
        </w:rPr>
        <w:t>NFI for each PDSCH group</w:t>
      </w:r>
    </w:p>
    <w:p w14:paraId="57F65AA7" w14:textId="77777777"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8</w:t>
      </w:r>
      <w:r w:rsidRPr="00902155">
        <w:rPr>
          <w:rFonts w:ascii="Times New Roman" w:hAnsi="Times New Roman"/>
          <w:b/>
          <w:szCs w:val="20"/>
          <w:lang w:val="en-US"/>
        </w:rPr>
        <w:t xml:space="preserve">: For semi-static HARQ-ACK codebook, </w:t>
      </w:r>
    </w:p>
    <w:p w14:paraId="2100A53E" w14:textId="77777777" w:rsidR="00C80016" w:rsidRDefault="00C80016" w:rsidP="00C80016">
      <w:pPr>
        <w:pStyle w:val="ListParagraph"/>
        <w:numPr>
          <w:ilvl w:val="0"/>
          <w:numId w:val="14"/>
        </w:numPr>
        <w:spacing w:before="240" w:after="240"/>
        <w:rPr>
          <w:b/>
          <w:szCs w:val="20"/>
          <w:lang w:val="en-US"/>
        </w:rPr>
      </w:pPr>
      <w:r>
        <w:rPr>
          <w:b/>
          <w:szCs w:val="20"/>
          <w:lang w:val="en-US"/>
        </w:rPr>
        <w:t>Use NR Rel-15 type 1 HARQ-ACK codebook with extension of fixed number of reserved bits for PDSCHs scheduled with non-numerical K1</w:t>
      </w:r>
    </w:p>
    <w:p w14:paraId="30CFF691" w14:textId="77777777" w:rsidR="00C80016" w:rsidRPr="00D865FB" w:rsidRDefault="00C80016" w:rsidP="00C80016">
      <w:pPr>
        <w:pStyle w:val="ListParagraph"/>
        <w:numPr>
          <w:ilvl w:val="0"/>
          <w:numId w:val="14"/>
        </w:numPr>
        <w:spacing w:before="240" w:after="240"/>
        <w:rPr>
          <w:b/>
          <w:lang w:val="en-US"/>
        </w:rPr>
      </w:pPr>
      <w:r>
        <w:rPr>
          <w:b/>
          <w:szCs w:val="20"/>
          <w:lang w:val="en-US"/>
        </w:rPr>
        <w:t xml:space="preserve">HARQ retransmission is realized by one-shot HARQ-ACK </w:t>
      </w:r>
      <w:r w:rsidRPr="00D865FB">
        <w:rPr>
          <w:b/>
          <w:szCs w:val="20"/>
          <w:lang w:val="en-US"/>
        </w:rPr>
        <w:t xml:space="preserve">transmission. </w:t>
      </w:r>
      <w:r w:rsidRPr="00D865FB">
        <w:rPr>
          <w:b/>
          <w:lang w:val="en-US"/>
        </w:rPr>
        <w:t>UE may have to include latest NDI for each HARQ process in the HARQ-ACK codebook.</w:t>
      </w:r>
    </w:p>
    <w:p w14:paraId="20B4660B" w14:textId="77777777" w:rsidR="00C80016" w:rsidRDefault="00C80016" w:rsidP="00C80016">
      <w:pPr>
        <w:rPr>
          <w:rFonts w:ascii="Times New Roman" w:hAnsi="Times New Roman"/>
          <w:b/>
          <w:lang w:val="en-US"/>
        </w:rPr>
      </w:pPr>
      <w:r w:rsidRPr="00902155">
        <w:rPr>
          <w:rFonts w:ascii="Times New Roman" w:hAnsi="Times New Roman"/>
          <w:b/>
          <w:lang w:val="en-US"/>
        </w:rPr>
        <w:t xml:space="preserve">Proposal </w:t>
      </w:r>
      <w:r>
        <w:rPr>
          <w:rFonts w:ascii="Times New Roman" w:hAnsi="Times New Roman"/>
          <w:b/>
          <w:lang w:val="en-US"/>
        </w:rPr>
        <w:t>9</w:t>
      </w:r>
      <w:r w:rsidRPr="00902155">
        <w:rPr>
          <w:rFonts w:ascii="Times New Roman" w:hAnsi="Times New Roman"/>
          <w:b/>
          <w:lang w:val="en-US"/>
        </w:rPr>
        <w:t xml:space="preserve">: Multiple opportunities for PUCCH in frequency domain is not supported in NR-U. </w:t>
      </w:r>
    </w:p>
    <w:p w14:paraId="43BB7D6D" w14:textId="77777777" w:rsidR="00C80016" w:rsidRPr="00902155" w:rsidRDefault="00C80016" w:rsidP="00C80016">
      <w:pPr>
        <w:rPr>
          <w:rFonts w:ascii="Times New Roman" w:hAnsi="Times New Roman"/>
          <w:b/>
          <w:lang w:val="en-US"/>
        </w:rPr>
      </w:pPr>
      <w:r>
        <w:rPr>
          <w:rFonts w:ascii="Times New Roman" w:hAnsi="Times New Roman"/>
          <w:b/>
          <w:lang w:val="en-US"/>
        </w:rPr>
        <w:t xml:space="preserve">Proposal 10: </w:t>
      </w:r>
      <w:r w:rsidRPr="00CD73AD">
        <w:rPr>
          <w:rFonts w:ascii="Times New Roman" w:hAnsi="Times New Roman"/>
          <w:b/>
          <w:lang w:val="en-US"/>
        </w:rPr>
        <w:t>The LBT bandwidth for PUCCH transmission of a UE is derived from the LBT bandwidths where LBT are successful at gNB</w:t>
      </w:r>
      <w:r>
        <w:rPr>
          <w:rFonts w:ascii="Times New Roman" w:hAnsi="Times New Roman"/>
          <w:b/>
          <w:lang w:val="en-US"/>
        </w:rPr>
        <w:t xml:space="preserve">. </w:t>
      </w:r>
    </w:p>
    <w:p w14:paraId="4CBF9460" w14:textId="77777777"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11</w:t>
      </w:r>
      <w:r w:rsidRPr="00902155">
        <w:rPr>
          <w:rFonts w:ascii="Times New Roman" w:hAnsi="Times New Roman"/>
          <w:b/>
          <w:szCs w:val="20"/>
          <w:lang w:val="en-US"/>
        </w:rPr>
        <w:t xml:space="preserve">: </w:t>
      </w:r>
      <w:r w:rsidRPr="00902155">
        <w:rPr>
          <w:rFonts w:ascii="Times New Roman" w:hAnsi="Times New Roman"/>
          <w:b/>
          <w:lang w:eastAsia="x-none"/>
        </w:rPr>
        <w:t>Scheduling PUSCH over multiple slots/mini-slots by a single DCI does not support multiple PUSCHs which are discontinuous to each other in time.</w:t>
      </w:r>
      <w:r w:rsidRPr="00902155" w:rsidDel="00E34E06">
        <w:rPr>
          <w:rFonts w:ascii="Times New Roman" w:hAnsi="Times New Roman"/>
          <w:b/>
          <w:szCs w:val="20"/>
          <w:lang w:val="en-US"/>
        </w:rPr>
        <w:t xml:space="preserve"> </w:t>
      </w:r>
    </w:p>
    <w:p w14:paraId="11E00A42" w14:textId="77777777"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12</w:t>
      </w:r>
      <w:r w:rsidRPr="00902155">
        <w:rPr>
          <w:rFonts w:ascii="Times New Roman" w:hAnsi="Times New Roman"/>
          <w:b/>
          <w:szCs w:val="20"/>
          <w:lang w:val="en-US"/>
        </w:rPr>
        <w:t xml:space="preserve">: </w:t>
      </w:r>
      <w:r>
        <w:rPr>
          <w:rFonts w:ascii="Times New Roman" w:hAnsi="Times New Roman"/>
          <w:b/>
          <w:szCs w:val="20"/>
          <w:lang w:val="en-US"/>
        </w:rPr>
        <w:t xml:space="preserve">For a nominal TTI divided into 2 TTIs, it is slightly preferred to transmit a same TB on the two TTIs. </w:t>
      </w:r>
    </w:p>
    <w:p w14:paraId="298A9C3D" w14:textId="77777777"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13</w:t>
      </w:r>
      <w:r w:rsidRPr="00902155">
        <w:rPr>
          <w:rFonts w:ascii="Times New Roman" w:hAnsi="Times New Roman"/>
          <w:b/>
          <w:szCs w:val="20"/>
          <w:lang w:val="en-US"/>
        </w:rPr>
        <w:t xml:space="preserve">: </w:t>
      </w:r>
      <w:r>
        <w:rPr>
          <w:rFonts w:ascii="Times New Roman" w:hAnsi="Times New Roman"/>
          <w:b/>
          <w:szCs w:val="20"/>
          <w:lang w:val="en-US"/>
        </w:rPr>
        <w:t xml:space="preserve">CBG based (re)transmission if supported applies to TTI(s) with least number of symbols.  </w:t>
      </w:r>
    </w:p>
    <w:p w14:paraId="093DBC06" w14:textId="77777777" w:rsidR="00C80016" w:rsidRPr="00902155" w:rsidRDefault="00C80016" w:rsidP="00C80016">
      <w:pPr>
        <w:spacing w:before="240" w:after="240"/>
        <w:rPr>
          <w:rFonts w:ascii="Times New Roman" w:hAnsi="Times New Roman"/>
          <w:b/>
          <w:szCs w:val="20"/>
          <w:lang w:val="en-US"/>
        </w:rPr>
      </w:pPr>
      <w:r w:rsidRPr="00902155">
        <w:rPr>
          <w:rFonts w:ascii="Times New Roman" w:hAnsi="Times New Roman"/>
          <w:b/>
          <w:szCs w:val="20"/>
          <w:lang w:val="en-US"/>
        </w:rPr>
        <w:t xml:space="preserve">Proposal </w:t>
      </w:r>
      <w:r>
        <w:rPr>
          <w:rFonts w:ascii="Times New Roman" w:hAnsi="Times New Roman"/>
          <w:b/>
          <w:szCs w:val="20"/>
          <w:lang w:val="en-US"/>
        </w:rPr>
        <w:t>14</w:t>
      </w:r>
      <w:r w:rsidRPr="00902155">
        <w:rPr>
          <w:rFonts w:ascii="Times New Roman" w:hAnsi="Times New Roman"/>
          <w:b/>
          <w:szCs w:val="20"/>
          <w:lang w:val="en-US"/>
        </w:rPr>
        <w:t xml:space="preserve">: </w:t>
      </w:r>
      <w:r>
        <w:rPr>
          <w:rFonts w:ascii="Times New Roman" w:hAnsi="Times New Roman"/>
          <w:b/>
          <w:szCs w:val="20"/>
          <w:lang w:val="en-US"/>
        </w:rPr>
        <w:t xml:space="preserve">For a TTI for retransmission scheduled by multi-TTI DCI, </w:t>
      </w:r>
      <w:r w:rsidRPr="00EA1A9F">
        <w:rPr>
          <w:rFonts w:ascii="Times New Roman" w:hAnsi="Times New Roman"/>
          <w:b/>
          <w:szCs w:val="20"/>
          <w:lang w:val="en-US"/>
        </w:rPr>
        <w:t xml:space="preserve">TBS always follows initial transmission of the </w:t>
      </w:r>
      <w:r>
        <w:rPr>
          <w:rFonts w:ascii="Times New Roman" w:hAnsi="Times New Roman"/>
          <w:b/>
          <w:szCs w:val="20"/>
          <w:lang w:val="en-US"/>
        </w:rPr>
        <w:t xml:space="preserve">same </w:t>
      </w:r>
      <w:r w:rsidRPr="00EA1A9F">
        <w:rPr>
          <w:rFonts w:ascii="Times New Roman" w:hAnsi="Times New Roman"/>
          <w:b/>
          <w:szCs w:val="20"/>
          <w:lang w:val="en-US"/>
        </w:rPr>
        <w:t>TB and modulation order could fol</w:t>
      </w:r>
      <w:r>
        <w:rPr>
          <w:rFonts w:ascii="Times New Roman" w:hAnsi="Times New Roman"/>
          <w:b/>
          <w:szCs w:val="20"/>
          <w:lang w:val="en-US"/>
        </w:rPr>
        <w:t xml:space="preserve">low the currently indicated MCS.  </w:t>
      </w:r>
    </w:p>
    <w:p w14:paraId="68B82258" w14:textId="77777777" w:rsidR="00C80016" w:rsidRPr="00B54B62" w:rsidRDefault="00C80016" w:rsidP="00C80016">
      <w:pPr>
        <w:spacing w:before="240" w:after="0"/>
        <w:rPr>
          <w:rFonts w:ascii="Times New Roman" w:hAnsi="Times New Roman"/>
          <w:b/>
          <w:szCs w:val="20"/>
          <w:lang w:val="en-US"/>
        </w:rPr>
      </w:pPr>
      <w:r w:rsidRPr="00902155">
        <w:rPr>
          <w:rFonts w:ascii="Times New Roman" w:hAnsi="Times New Roman"/>
          <w:b/>
          <w:szCs w:val="20"/>
          <w:lang w:val="en-US"/>
        </w:rPr>
        <w:lastRenderedPageBreak/>
        <w:t xml:space="preserve">Proposal </w:t>
      </w:r>
      <w:r>
        <w:rPr>
          <w:rFonts w:ascii="Times New Roman" w:hAnsi="Times New Roman"/>
          <w:b/>
          <w:szCs w:val="20"/>
          <w:lang w:val="en-US"/>
        </w:rPr>
        <w:t>15</w:t>
      </w:r>
      <w:r w:rsidRPr="00902155">
        <w:rPr>
          <w:rFonts w:ascii="Times New Roman" w:hAnsi="Times New Roman"/>
          <w:b/>
          <w:szCs w:val="20"/>
          <w:lang w:val="en-US"/>
        </w:rPr>
        <w:t xml:space="preserve">: </w:t>
      </w:r>
      <w:r w:rsidRPr="00B54B62">
        <w:rPr>
          <w:rFonts w:ascii="Times New Roman" w:hAnsi="Times New Roman"/>
          <w:b/>
          <w:szCs w:val="20"/>
          <w:lang w:val="en-US"/>
        </w:rPr>
        <w:t xml:space="preserve">Define one new DCI format 0_1C to support dynamic switching between single-TTI scheduling and multi-TTI scheduling </w:t>
      </w:r>
    </w:p>
    <w:p w14:paraId="7B0A8B11" w14:textId="77777777" w:rsidR="00C80016" w:rsidRPr="001568E8" w:rsidRDefault="00C80016" w:rsidP="00C80016">
      <w:pPr>
        <w:pStyle w:val="ListParagraph"/>
        <w:numPr>
          <w:ilvl w:val="0"/>
          <w:numId w:val="8"/>
        </w:numPr>
        <w:spacing w:after="240"/>
        <w:rPr>
          <w:b/>
          <w:szCs w:val="20"/>
          <w:lang w:val="en-US"/>
        </w:rPr>
      </w:pPr>
      <w:r w:rsidRPr="001568E8">
        <w:rPr>
          <w:b/>
        </w:rPr>
        <w:t xml:space="preserve">If single TTI is scheduled by DCI format 0_1C, it includes 1-bit NDI, 2-bit RV and CBGTI. </w:t>
      </w:r>
    </w:p>
    <w:p w14:paraId="5E860A1A" w14:textId="77777777" w:rsidR="00C80016" w:rsidRPr="001568E8" w:rsidRDefault="00C80016" w:rsidP="00C80016">
      <w:pPr>
        <w:pStyle w:val="ListParagraph"/>
        <w:numPr>
          <w:ilvl w:val="0"/>
          <w:numId w:val="8"/>
        </w:numPr>
        <w:spacing w:before="240" w:after="240"/>
        <w:rPr>
          <w:b/>
          <w:szCs w:val="20"/>
          <w:lang w:val="en-US"/>
        </w:rPr>
      </w:pPr>
      <w:r w:rsidRPr="001568E8">
        <w:rPr>
          <w:b/>
        </w:rPr>
        <w:t>If more than one TTI are scheduled by DCI format 0_1C, it includes 1-bit NDI and 1-bit RV per TB</w:t>
      </w:r>
    </w:p>
    <w:p w14:paraId="568D0875" w14:textId="77777777" w:rsidR="00427643" w:rsidRPr="00902155" w:rsidRDefault="00427643" w:rsidP="0099619E">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718EA6E" w14:textId="48EA9110" w:rsidR="0050700A" w:rsidRPr="00902155" w:rsidRDefault="00396B04" w:rsidP="000B41E0">
      <w:pPr>
        <w:pStyle w:val="BodyText"/>
        <w:overflowPunct w:val="0"/>
        <w:textAlignment w:val="baseline"/>
        <w:rPr>
          <w:rFonts w:ascii="Times New Roman" w:hAnsi="Times New Roman"/>
        </w:rPr>
      </w:pPr>
      <w:r w:rsidRPr="00902155">
        <w:rPr>
          <w:rFonts w:ascii="Times New Roman" w:hAnsi="Times New Roman"/>
        </w:rPr>
        <w:t>[1</w:t>
      </w:r>
      <w:r w:rsidR="00363AE3" w:rsidRPr="00902155">
        <w:rPr>
          <w:rFonts w:ascii="Times New Roman" w:hAnsi="Times New Roman"/>
        </w:rPr>
        <w:t>] Study on NR-based Access to Unlicensed Spectrum</w:t>
      </w:r>
      <w:r w:rsidR="00F770AA" w:rsidRPr="00902155">
        <w:rPr>
          <w:rFonts w:ascii="Times New Roman" w:hAnsi="Times New Roman"/>
        </w:rPr>
        <w:t xml:space="preserve">, </w:t>
      </w:r>
      <w:r w:rsidR="00363AE3" w:rsidRPr="00902155">
        <w:rPr>
          <w:rFonts w:ascii="Times New Roman" w:hAnsi="Times New Roman"/>
        </w:rPr>
        <w:t>3GPP TR 38.889, December</w:t>
      </w:r>
      <w:r w:rsidR="00F770AA" w:rsidRPr="00902155">
        <w:rPr>
          <w:rFonts w:ascii="Times New Roman" w:hAnsi="Times New Roman"/>
        </w:rPr>
        <w:t>, 2018.</w:t>
      </w:r>
      <w:r w:rsidR="008E205A" w:rsidRPr="00902155">
        <w:rPr>
          <w:rFonts w:ascii="Times New Roman" w:hAnsi="Times New Roman"/>
        </w:rPr>
        <w:t xml:space="preserve"> </w:t>
      </w:r>
    </w:p>
    <w:p w14:paraId="7324081B" w14:textId="7C0F032A" w:rsidR="005C3779" w:rsidRPr="00902155" w:rsidRDefault="00A570D9" w:rsidP="000B41E0">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00A21D60" w:rsidRPr="00902155">
        <w:rPr>
          <w:rFonts w:ascii="Times New Roman" w:hAnsi="Times New Roman"/>
        </w:rPr>
        <w:t>3GPP TSG RAN WG1 Meeting AH-1901</w:t>
      </w:r>
      <w:r w:rsidRPr="00902155">
        <w:rPr>
          <w:rFonts w:ascii="Times New Roman" w:hAnsi="Times New Roman"/>
        </w:rPr>
        <w:t xml:space="preserve">, </w:t>
      </w:r>
      <w:r w:rsidR="00A21D60" w:rsidRPr="00902155">
        <w:rPr>
          <w:rFonts w:ascii="Times New Roman" w:hAnsi="Times New Roman"/>
        </w:rPr>
        <w:t>January</w:t>
      </w:r>
      <w:r w:rsidRPr="00902155">
        <w:rPr>
          <w:rFonts w:ascii="Times New Roman" w:hAnsi="Times New Roman"/>
        </w:rPr>
        <w:t xml:space="preserve">, </w:t>
      </w:r>
      <w:r w:rsidR="00A21D60" w:rsidRPr="00902155">
        <w:rPr>
          <w:rFonts w:ascii="Times New Roman" w:hAnsi="Times New Roman"/>
        </w:rPr>
        <w:t>2019</w:t>
      </w:r>
      <w:r w:rsidRPr="00902155">
        <w:rPr>
          <w:rFonts w:ascii="Times New Roman" w:hAnsi="Times New Roman"/>
        </w:rPr>
        <w:t>.</w:t>
      </w:r>
    </w:p>
    <w:p w14:paraId="3BB1AFE5" w14:textId="77777777"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[3] RAN1 Chairman’s Notes, 3GPP TSG RAN WG1 Meeting #96, February, 2019.</w:t>
      </w:r>
    </w:p>
    <w:p w14:paraId="15EC9140" w14:textId="028F0023" w:rsidR="0065373F" w:rsidRPr="00902155" w:rsidRDefault="0065373F" w:rsidP="0065373F">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Notes, 3GPP TSG RAN WG1 Meeting #96</w:t>
      </w:r>
      <w:r>
        <w:rPr>
          <w:rFonts w:ascii="Times New Roman" w:hAnsi="Times New Roman"/>
        </w:rPr>
        <w:t>bis</w:t>
      </w:r>
      <w:r w:rsidRPr="00902155">
        <w:rPr>
          <w:rFonts w:ascii="Times New Roman" w:hAnsi="Times New Roman"/>
        </w:rPr>
        <w:t xml:space="preserve">, </w:t>
      </w:r>
      <w:r>
        <w:rPr>
          <w:rFonts w:ascii="Times New Roman" w:hAnsi="Times New Roman"/>
        </w:rPr>
        <w:t>April</w:t>
      </w:r>
      <w:r w:rsidRPr="00902155">
        <w:rPr>
          <w:rFonts w:ascii="Times New Roman" w:hAnsi="Times New Roman"/>
        </w:rPr>
        <w:t>, 2019.</w:t>
      </w:r>
    </w:p>
    <w:p w14:paraId="35F1E763" w14:textId="77777777" w:rsidR="00393BC8" w:rsidRPr="00902155" w:rsidRDefault="00393BC8" w:rsidP="00393BC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#97</w:t>
      </w:r>
      <w:r w:rsidRPr="00902155">
        <w:rPr>
          <w:rFonts w:ascii="Times New Roman" w:hAnsi="Times New Roman"/>
        </w:rPr>
        <w:t xml:space="preserve">, </w:t>
      </w:r>
      <w:r>
        <w:rPr>
          <w:rFonts w:ascii="Times New Roman" w:hAnsi="Times New Roman"/>
        </w:rPr>
        <w:t>May</w:t>
      </w:r>
      <w:r w:rsidRPr="00902155">
        <w:rPr>
          <w:rFonts w:ascii="Times New Roman" w:hAnsi="Times New Roman"/>
        </w:rPr>
        <w:t>, 2019.</w:t>
      </w:r>
    </w:p>
    <w:p w14:paraId="1C469B8E" w14:textId="1AFDA735" w:rsidR="00393BC8" w:rsidRPr="00902155" w:rsidRDefault="00393BC8" w:rsidP="00393BC8">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20EA9A47" w14:textId="325FC737" w:rsidR="00695662" w:rsidRPr="00902155" w:rsidRDefault="00695662" w:rsidP="00293CC9">
      <w:pPr>
        <w:pStyle w:val="BodyText"/>
        <w:overflowPunct w:val="0"/>
        <w:ind w:left="420" w:hanging="240"/>
        <w:textAlignment w:val="baseline"/>
        <w:rPr>
          <w:rFonts w:ascii="Times New Roman" w:hAnsi="Times New Roman"/>
        </w:rPr>
      </w:pPr>
    </w:p>
    <w:sectPr w:rsidR="00695662" w:rsidRPr="00902155" w:rsidSect="0012020F">
      <w:footerReference w:type="default" r:id="rId2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7FCD" w14:textId="77777777" w:rsidR="00F234CE" w:rsidRDefault="00F234CE"/>
  </w:endnote>
  <w:endnote w:type="continuationSeparator" w:id="0">
    <w:p w14:paraId="79F73ECE" w14:textId="77777777" w:rsidR="00F234CE" w:rsidRDefault="00F23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algun Gothic">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D803A" w14:textId="77777777" w:rsidR="00F234CE" w:rsidRDefault="00F234CE"/>
  </w:footnote>
  <w:footnote w:type="continuationSeparator" w:id="0">
    <w:p w14:paraId="0A71D07E" w14:textId="77777777" w:rsidR="00F234CE" w:rsidRDefault="00F234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바탕" w:eastAsia="바탕" w:hAnsi="바탕"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
  </w:num>
  <w:num w:numId="4">
    <w:abstractNumId w:val="0"/>
  </w:num>
  <w:num w:numId="5">
    <w:abstractNumId w:val="12"/>
  </w:num>
  <w:num w:numId="6">
    <w:abstractNumId w:val="5"/>
  </w:num>
  <w:num w:numId="7">
    <w:abstractNumId w:val="19"/>
  </w:num>
  <w:num w:numId="8">
    <w:abstractNumId w:val="17"/>
  </w:num>
  <w:num w:numId="9">
    <w:abstractNumId w:val="7"/>
  </w:num>
  <w:num w:numId="10">
    <w:abstractNumId w:val="9"/>
  </w:num>
  <w:num w:numId="11">
    <w:abstractNumId w:val="2"/>
  </w:num>
  <w:num w:numId="12">
    <w:abstractNumId w:val="4"/>
  </w:num>
  <w:num w:numId="13">
    <w:abstractNumId w:val="15"/>
  </w:num>
  <w:num w:numId="14">
    <w:abstractNumId w:val="22"/>
  </w:num>
  <w:num w:numId="15">
    <w:abstractNumId w:val="3"/>
  </w:num>
  <w:num w:numId="16">
    <w:abstractNumId w:val="21"/>
  </w:num>
  <w:num w:numId="17">
    <w:abstractNumId w:val="18"/>
  </w:num>
  <w:num w:numId="18">
    <w:abstractNumId w:val="13"/>
  </w:num>
  <w:num w:numId="19">
    <w:abstractNumId w:val="6"/>
  </w:num>
  <w:num w:numId="20">
    <w:abstractNumId w:val="1"/>
  </w:num>
  <w:num w:numId="21">
    <w:abstractNumId w:val="3"/>
  </w:num>
  <w:num w:numId="22">
    <w:abstractNumId w:val="14"/>
  </w:num>
  <w:num w:numId="23">
    <w:abstractNumId w:val="10"/>
  </w:num>
  <w:num w:numId="24">
    <w:abstractNumId w:val="8"/>
  </w:num>
  <w:num w:numId="2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73B"/>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0EC8"/>
    <w:rsid w:val="001C1C42"/>
    <w:rsid w:val="001C20E8"/>
    <w:rsid w:val="001C2CCA"/>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64A0"/>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4AAF"/>
    <w:rsid w:val="0038586B"/>
    <w:rsid w:val="003860BD"/>
    <w:rsid w:val="003879C2"/>
    <w:rsid w:val="00387CB0"/>
    <w:rsid w:val="00390456"/>
    <w:rsid w:val="0039057B"/>
    <w:rsid w:val="00391B15"/>
    <w:rsid w:val="00391EA8"/>
    <w:rsid w:val="00393544"/>
    <w:rsid w:val="00393BC8"/>
    <w:rsid w:val="00393C8A"/>
    <w:rsid w:val="00393E1D"/>
    <w:rsid w:val="003947D4"/>
    <w:rsid w:val="00394D2B"/>
    <w:rsid w:val="00395FA6"/>
    <w:rsid w:val="003967A6"/>
    <w:rsid w:val="00396AF3"/>
    <w:rsid w:val="00396B04"/>
    <w:rsid w:val="00396FB2"/>
    <w:rsid w:val="003973AE"/>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2CEA"/>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732"/>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C64"/>
    <w:rsid w:val="00D20E30"/>
    <w:rsid w:val="00D20E7D"/>
    <w:rsid w:val="00D2146F"/>
    <w:rsid w:val="00D22539"/>
    <w:rsid w:val="00D22860"/>
    <w:rsid w:val="00D23413"/>
    <w:rsid w:val="00D248D7"/>
    <w:rsid w:val="00D2513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2AB"/>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14FDA75D-3D07-48CC-A7D8-C104CCFF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435</TotalTime>
  <Pages>13</Pages>
  <Words>7136</Words>
  <Characters>34805</Characters>
  <Application>Microsoft Office Word</Application>
  <DocSecurity>0</DocSecurity>
  <Lines>616</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41840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65</cp:revision>
  <cp:lastPrinted>2019-03-04T06:21:00Z</cp:lastPrinted>
  <dcterms:created xsi:type="dcterms:W3CDTF">2019-09-26T08:01:00Z</dcterms:created>
  <dcterms:modified xsi:type="dcterms:W3CDTF">2019-10-08T04:54:00Z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333c42b4-d40c-403f-b8a4-78265473c578</vt:lpwstr>
  </property>
  <property fmtid="{D5CDD505-2E9C-101B-9397-08002B2CF9AE}" pid="3" name="CTP_TimeStamp">
    <vt:lpwstr>2019-10-08 04:54:10Z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